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7A" w:rsidRPr="00D977C6" w:rsidRDefault="000234E3" w:rsidP="00CC7A7A">
      <w:pPr>
        <w:jc w:val="center"/>
        <w:rPr>
          <w:rFonts w:ascii="標楷體" w:eastAsia="標楷體" w:hAnsi="標楷體"/>
          <w:b/>
          <w:sz w:val="36"/>
          <w:szCs w:val="36"/>
        </w:rPr>
      </w:pPr>
      <w:r>
        <w:rPr>
          <w:rFonts w:ascii="標楷體" w:eastAsia="標楷體" w:hAnsi="標楷體" w:hint="eastAsia"/>
          <w:b/>
          <w:sz w:val="36"/>
          <w:szCs w:val="36"/>
        </w:rPr>
        <w:t>107-</w:t>
      </w:r>
      <w:r w:rsidR="001D3D2D">
        <w:rPr>
          <w:rFonts w:ascii="標楷體" w:eastAsia="標楷體" w:hAnsi="標楷體" w:hint="eastAsia"/>
          <w:b/>
          <w:sz w:val="36"/>
          <w:szCs w:val="36"/>
        </w:rPr>
        <w:t>2</w:t>
      </w:r>
      <w:r w:rsidR="00CC7A7A" w:rsidRPr="00D977C6">
        <w:rPr>
          <w:rFonts w:ascii="標楷體" w:eastAsia="標楷體" w:hAnsi="標楷體" w:hint="eastAsia"/>
          <w:b/>
          <w:sz w:val="36"/>
          <w:szCs w:val="36"/>
        </w:rPr>
        <w:t>大數據產業智慧學分學程</w:t>
      </w:r>
      <w:r>
        <w:rPr>
          <w:rFonts w:ascii="標楷體" w:eastAsia="標楷體" w:hAnsi="標楷體" w:hint="eastAsia"/>
          <w:b/>
          <w:sz w:val="36"/>
          <w:szCs w:val="36"/>
        </w:rPr>
        <w:t xml:space="preserve">　選課須</w:t>
      </w:r>
      <w:r w:rsidR="00CC7A7A" w:rsidRPr="00D977C6">
        <w:rPr>
          <w:rFonts w:ascii="標楷體" w:eastAsia="標楷體" w:hAnsi="標楷體" w:hint="eastAsia"/>
          <w:b/>
          <w:sz w:val="36"/>
          <w:szCs w:val="36"/>
        </w:rPr>
        <w:t>知</w:t>
      </w:r>
    </w:p>
    <w:p w:rsidR="00CC7A7A" w:rsidRPr="00DC0E2B" w:rsidRDefault="00CC7A7A" w:rsidP="00CC7A7A">
      <w:pPr>
        <w:numPr>
          <w:ilvl w:val="0"/>
          <w:numId w:val="3"/>
        </w:numPr>
        <w:spacing w:line="560" w:lineRule="exact"/>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修業規定及學分計算:</w:t>
      </w:r>
    </w:p>
    <w:p w:rsidR="00CC7A7A" w:rsidRPr="002254D9" w:rsidRDefault="00CC7A7A" w:rsidP="00CC7A7A">
      <w:pPr>
        <w:numPr>
          <w:ilvl w:val="0"/>
          <w:numId w:val="1"/>
        </w:numPr>
        <w:spacing w:line="440" w:lineRule="exact"/>
        <w:rPr>
          <w:rFonts w:ascii="標楷體" w:eastAsia="標楷體" w:hAnsi="標楷體"/>
        </w:rPr>
      </w:pPr>
      <w:proofErr w:type="gramStart"/>
      <w:r w:rsidRPr="002254D9">
        <w:rPr>
          <w:rFonts w:ascii="標楷體" w:eastAsia="標楷體" w:hAnsi="標楷體" w:hint="eastAsia"/>
        </w:rPr>
        <w:t>修畢本學</w:t>
      </w:r>
      <w:proofErr w:type="gramEnd"/>
      <w:r w:rsidRPr="002254D9">
        <w:rPr>
          <w:rFonts w:ascii="標楷體" w:eastAsia="標楷體" w:hAnsi="標楷體" w:hint="eastAsia"/>
        </w:rPr>
        <w:t>程21學分即可獲頒本校學程證書。</w:t>
      </w:r>
    </w:p>
    <w:p w:rsidR="00CC7A7A" w:rsidRPr="00681644" w:rsidRDefault="00CC7A7A" w:rsidP="00CC7A7A">
      <w:pPr>
        <w:spacing w:line="440" w:lineRule="exact"/>
        <w:ind w:left="240"/>
        <w:rPr>
          <w:rFonts w:ascii="標楷體" w:eastAsia="標楷體" w:hAnsi="標楷體"/>
        </w:rPr>
      </w:pPr>
      <w:r w:rsidRPr="00681644">
        <w:rPr>
          <w:rFonts w:ascii="標楷體" w:eastAsia="標楷體" w:hAnsi="標楷體" w:hint="eastAsia"/>
        </w:rPr>
        <w:t>(課程規劃請見p</w:t>
      </w:r>
      <w:r>
        <w:rPr>
          <w:rFonts w:ascii="標楷體" w:eastAsia="標楷體" w:hAnsi="標楷體" w:hint="eastAsia"/>
        </w:rPr>
        <w:t>2</w:t>
      </w:r>
      <w:r w:rsidRPr="00681644">
        <w:rPr>
          <w:rFonts w:ascii="標楷體" w:eastAsia="標楷體" w:hAnsi="標楷體" w:hint="eastAsia"/>
        </w:rPr>
        <w:t>，請選定一個模組修課，</w:t>
      </w:r>
      <w:proofErr w:type="gramStart"/>
      <w:r w:rsidRPr="00681644">
        <w:rPr>
          <w:rFonts w:ascii="標楷體" w:eastAsia="標楷體" w:hAnsi="標楷體" w:hint="eastAsia"/>
        </w:rPr>
        <w:t>勿跨模組</w:t>
      </w:r>
      <w:proofErr w:type="gramEnd"/>
      <w:r w:rsidRPr="00681644">
        <w:rPr>
          <w:rFonts w:ascii="標楷體" w:eastAsia="標楷體" w:hAnsi="標楷體" w:hint="eastAsia"/>
        </w:rPr>
        <w:t>選修，修完某一模組才能跨模組選，證明書只給一張)</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本學程學分，依</w:t>
      </w:r>
      <w:proofErr w:type="gramStart"/>
      <w:r>
        <w:rPr>
          <w:rFonts w:ascii="標楷體" w:eastAsia="標楷體" w:hAnsi="標楷體" w:hint="eastAsia"/>
        </w:rPr>
        <w:t>學生</w:t>
      </w:r>
      <w:r w:rsidRPr="002254D9">
        <w:rPr>
          <w:rFonts w:ascii="標楷體" w:eastAsia="標楷體" w:hAnsi="標楷體" w:hint="eastAsia"/>
        </w:rPr>
        <w:t>主系相關</w:t>
      </w:r>
      <w:proofErr w:type="gramEnd"/>
      <w:r w:rsidRPr="002254D9">
        <w:rPr>
          <w:rFonts w:ascii="標楷體" w:eastAsia="標楷體" w:hAnsi="標楷體" w:hint="eastAsia"/>
        </w:rPr>
        <w:t>科目訂定，可計入畢業學分。</w:t>
      </w:r>
    </w:p>
    <w:p w:rsidR="00CC7A7A" w:rsidRPr="002254D9"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學分之計算抵減與認可，由本學程自行決定。</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課程名稱、學分數相同之科目皆可抵免，</w:t>
      </w:r>
    </w:p>
    <w:p w:rsidR="00CC7A7A" w:rsidRPr="002254D9" w:rsidRDefault="00CC7A7A" w:rsidP="00CC7A7A">
      <w:pPr>
        <w:numPr>
          <w:ilvl w:val="0"/>
          <w:numId w:val="4"/>
        </w:numPr>
        <w:spacing w:line="440" w:lineRule="exact"/>
        <w:rPr>
          <w:rFonts w:ascii="標楷體" w:eastAsia="標楷體" w:hAnsi="標楷體"/>
        </w:rPr>
      </w:pPr>
      <w:r w:rsidRPr="002254D9">
        <w:rPr>
          <w:rFonts w:ascii="標楷體" w:eastAsia="標楷體" w:hAnsi="標楷體" w:hint="eastAsia"/>
        </w:rPr>
        <w:t>課程內容相似但不同名稱請填寫</w:t>
      </w:r>
      <w:r>
        <w:rPr>
          <w:rFonts w:ascii="標楷體" w:eastAsia="標楷體" w:hAnsi="標楷體" w:hint="eastAsia"/>
        </w:rPr>
        <w:t>替代課程申請表,至學程網站下載</w:t>
      </w:r>
      <w:r w:rsidRPr="002254D9">
        <w:rPr>
          <w:rFonts w:ascii="標楷體" w:eastAsia="標楷體" w:hAnsi="標楷體" w:hint="eastAsia"/>
        </w:rPr>
        <w:t>，</w:t>
      </w:r>
    </w:p>
    <w:p w:rsidR="00CC7A7A" w:rsidRPr="00F525F1" w:rsidRDefault="00CC7A7A" w:rsidP="00CC7A7A">
      <w:pPr>
        <w:tabs>
          <w:tab w:val="num" w:pos="720"/>
        </w:tabs>
        <w:spacing w:line="440" w:lineRule="exact"/>
        <w:ind w:left="360" w:firstLine="480"/>
        <w:rPr>
          <w:rFonts w:ascii="標楷體" w:eastAsia="標楷體" w:hAnsi="標楷體"/>
          <w:color w:val="000000"/>
        </w:rPr>
      </w:pPr>
      <w:r w:rsidRPr="002254D9">
        <w:rPr>
          <w:rFonts w:ascii="標楷體" w:eastAsia="標楷體" w:hAnsi="標楷體" w:hint="eastAsia"/>
        </w:rPr>
        <w:t xml:space="preserve">  </w:t>
      </w:r>
      <w:r>
        <w:rPr>
          <w:rFonts w:ascii="標楷體" w:eastAsia="標楷體" w:hAnsi="標楷體" w:hint="eastAsia"/>
        </w:rPr>
        <w:t xml:space="preserve"> </w:t>
      </w:r>
      <w:r w:rsidRPr="002254D9">
        <w:rPr>
          <w:rFonts w:ascii="標楷體" w:eastAsia="標楷體" w:hAnsi="標楷體" w:hint="eastAsia"/>
        </w:rPr>
        <w:t>寄給</w:t>
      </w:r>
      <w:proofErr w:type="gramStart"/>
      <w:r w:rsidRPr="002254D9">
        <w:rPr>
          <w:rFonts w:ascii="標楷體" w:eastAsia="標楷體" w:hAnsi="標楷體" w:hint="eastAsia"/>
        </w:rPr>
        <w:t>珊珊</w:t>
      </w:r>
      <w:proofErr w:type="gramEnd"/>
      <w:r w:rsidRPr="002254D9">
        <w:rPr>
          <w:rFonts w:ascii="標楷體" w:eastAsia="標楷體" w:hAnsi="標楷體" w:hint="eastAsia"/>
        </w:rPr>
        <w:t>助</w:t>
      </w:r>
      <w:r w:rsidRPr="00F525F1">
        <w:rPr>
          <w:rFonts w:ascii="標楷體" w:eastAsia="標楷體" w:hAnsi="標楷體" w:hint="eastAsia"/>
          <w:color w:val="000000"/>
        </w:rPr>
        <w:t>教(</w:t>
      </w:r>
      <w:hyperlink r:id="rId8" w:history="1">
        <w:r w:rsidRPr="00F525F1">
          <w:rPr>
            <w:rStyle w:val="a3"/>
            <w:rFonts w:ascii="標楷體" w:eastAsia="標楷體" w:hAnsi="標楷體" w:hint="eastAsia"/>
            <w:color w:val="000000"/>
          </w:rPr>
          <w:t>076630@mail.fju.edu.tw</w:t>
        </w:r>
      </w:hyperlink>
      <w:r w:rsidRPr="00F525F1">
        <w:rPr>
          <w:rFonts w:ascii="標楷體" w:eastAsia="標楷體" w:hAnsi="標楷體" w:hint="eastAsia"/>
          <w:color w:val="000000"/>
        </w:rPr>
        <w:t>)</w:t>
      </w:r>
      <w:r>
        <w:rPr>
          <w:rFonts w:ascii="標楷體" w:eastAsia="標楷體" w:hAnsi="標楷體" w:hint="eastAsia"/>
          <w:color w:val="000000"/>
        </w:rPr>
        <w:t>，經主任同意後可替代</w:t>
      </w:r>
      <w:r w:rsidRPr="00F525F1">
        <w:rPr>
          <w:rFonts w:ascii="標楷體" w:eastAsia="標楷體" w:hAnsi="標楷體" w:hint="eastAsia"/>
          <w:color w:val="000000"/>
        </w:rPr>
        <w:t>。</w:t>
      </w:r>
    </w:p>
    <w:p w:rsidR="00CC7A7A" w:rsidRDefault="00CC7A7A" w:rsidP="00CC7A7A">
      <w:pPr>
        <w:numPr>
          <w:ilvl w:val="0"/>
          <w:numId w:val="2"/>
        </w:numPr>
        <w:spacing w:line="440" w:lineRule="exact"/>
        <w:rPr>
          <w:rFonts w:ascii="標楷體" w:eastAsia="標楷體" w:hAnsi="標楷體"/>
        </w:rPr>
      </w:pPr>
      <w:r w:rsidRPr="002254D9">
        <w:rPr>
          <w:rFonts w:ascii="標楷體" w:eastAsia="標楷體" w:hAnsi="標楷體" w:hint="eastAsia"/>
        </w:rPr>
        <w:t>學生修習本學程科目學分中，至少有1/2 比例之學分數不得為</w:t>
      </w:r>
      <w:proofErr w:type="gramStart"/>
      <w:r w:rsidRPr="002254D9">
        <w:rPr>
          <w:rFonts w:ascii="標楷體" w:eastAsia="標楷體" w:hAnsi="標楷體" w:hint="eastAsia"/>
        </w:rPr>
        <w:t>學生主系</w:t>
      </w:r>
      <w:proofErr w:type="gramEnd"/>
      <w:r w:rsidRPr="002254D9">
        <w:rPr>
          <w:rFonts w:ascii="標楷體" w:eastAsia="標楷體" w:hAnsi="標楷體" w:hint="eastAsia"/>
        </w:rPr>
        <w:t>、所、雙主修學</w:t>
      </w:r>
      <w:proofErr w:type="gramStart"/>
      <w:r w:rsidRPr="002254D9">
        <w:rPr>
          <w:rFonts w:ascii="標楷體" w:eastAsia="標楷體" w:hAnsi="標楷體" w:hint="eastAsia"/>
        </w:rPr>
        <w:t>系及輔系</w:t>
      </w:r>
      <w:proofErr w:type="gramEnd"/>
      <w:r w:rsidRPr="002254D9">
        <w:rPr>
          <w:rFonts w:ascii="標楷體" w:eastAsia="標楷體" w:hAnsi="標楷體" w:hint="eastAsia"/>
        </w:rPr>
        <w:t>之</w:t>
      </w:r>
      <w:r w:rsidRPr="00436CDE">
        <w:rPr>
          <w:rFonts w:ascii="標楷體" w:eastAsia="標楷體" w:hAnsi="標楷體" w:hint="eastAsia"/>
          <w:color w:val="000000"/>
        </w:rPr>
        <w:t>必修學分</w:t>
      </w:r>
      <w:r w:rsidRPr="002254D9">
        <w:rPr>
          <w:rFonts w:ascii="標楷體" w:eastAsia="標楷體" w:hAnsi="標楷體" w:hint="eastAsia"/>
        </w:rPr>
        <w:t>。</w:t>
      </w:r>
    </w:p>
    <w:p w:rsidR="00CC7A7A" w:rsidRPr="00DC0E2B" w:rsidRDefault="00CC7A7A" w:rsidP="00CC7A7A">
      <w:pPr>
        <w:numPr>
          <w:ilvl w:val="0"/>
          <w:numId w:val="3"/>
        </w:numPr>
        <w:spacing w:beforeLines="50" w:before="180" w:afterLines="50" w:after="180" w:line="560" w:lineRule="exact"/>
        <w:ind w:left="482" w:hanging="482"/>
        <w:rPr>
          <w:rFonts w:ascii="標楷體" w:eastAsia="標楷體" w:hAnsi="標楷體"/>
          <w:b/>
          <w:color w:val="003366"/>
          <w:sz w:val="28"/>
          <w:szCs w:val="28"/>
          <w:u w:val="single"/>
        </w:rPr>
      </w:pPr>
      <w:r w:rsidRPr="00DC0E2B">
        <w:rPr>
          <w:rFonts w:ascii="標楷體" w:eastAsia="標楷體" w:hAnsi="標楷體" w:hint="eastAsia"/>
          <w:b/>
          <w:color w:val="003366"/>
          <w:sz w:val="28"/>
          <w:szCs w:val="28"/>
          <w:u w:val="single"/>
        </w:rPr>
        <w:t xml:space="preserve">學程選課： </w:t>
      </w:r>
      <w:r>
        <w:rPr>
          <w:rFonts w:ascii="標楷體" w:eastAsia="標楷體" w:hAnsi="標楷體" w:hint="eastAsia"/>
          <w:b/>
          <w:color w:val="003366"/>
          <w:sz w:val="28"/>
          <w:szCs w:val="28"/>
          <w:u w:val="single"/>
        </w:rPr>
        <w:t>(請依照學校時程選課)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修讀課程為</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依照本校網路選課時間自行上網選課。</w:t>
      </w:r>
    </w:p>
    <w:p w:rsidR="00CC7A7A" w:rsidRPr="00BC7632" w:rsidRDefault="00CC7A7A" w:rsidP="00CC7A7A">
      <w:pPr>
        <w:numPr>
          <w:ilvl w:val="0"/>
          <w:numId w:val="2"/>
        </w:numPr>
        <w:spacing w:beforeLines="50" w:before="180" w:afterLines="50" w:after="180" w:line="320" w:lineRule="exact"/>
        <w:rPr>
          <w:rFonts w:ascii="標楷體" w:eastAsia="標楷體" w:hAnsi="標楷體"/>
        </w:rPr>
      </w:pPr>
      <w:r>
        <w:rPr>
          <w:rFonts w:ascii="標楷體" w:eastAsia="標楷體" w:hAnsi="標楷體" w:hint="eastAsia"/>
          <w:b/>
        </w:rPr>
        <w:t>修讀課程非</w:t>
      </w:r>
      <w:proofErr w:type="gramStart"/>
      <w:r>
        <w:rPr>
          <w:rFonts w:ascii="標楷體" w:eastAsia="標楷體" w:hAnsi="標楷體" w:hint="eastAsia"/>
          <w:b/>
        </w:rPr>
        <w:t>學生主</w:t>
      </w:r>
      <w:r w:rsidRPr="00C02816">
        <w:rPr>
          <w:rFonts w:ascii="標楷體" w:eastAsia="標楷體" w:hAnsi="標楷體" w:hint="eastAsia"/>
          <w:b/>
        </w:rPr>
        <w:t>系開設</w:t>
      </w:r>
      <w:proofErr w:type="gramEnd"/>
      <w:r w:rsidRPr="00C02816">
        <w:rPr>
          <w:rFonts w:ascii="標楷體" w:eastAsia="標楷體" w:hAnsi="標楷體" w:hint="eastAsia"/>
          <w:b/>
        </w:rPr>
        <w:t>:</w:t>
      </w:r>
      <w:r w:rsidRPr="00BC7632">
        <w:rPr>
          <w:rFonts w:ascii="標楷體" w:eastAsia="標楷體" w:hAnsi="標楷體" w:hint="eastAsia"/>
        </w:rPr>
        <w:t>可事先上開課資料系統查詢該課程是否開放外系名額。</w:t>
      </w:r>
    </w:p>
    <w:p w:rsidR="00CC7A7A" w:rsidRPr="00DC0E2B" w:rsidRDefault="00CC7A7A" w:rsidP="00CC7A7A">
      <w:pPr>
        <w:spacing w:beforeLines="50" w:before="180" w:afterLines="50" w:after="180" w:line="320" w:lineRule="exact"/>
        <w:ind w:left="480" w:firstLine="120"/>
        <w:rPr>
          <w:rFonts w:ascii="標楷體" w:eastAsia="標楷體" w:hAnsi="標楷體"/>
        </w:rPr>
      </w:pPr>
      <w:proofErr w:type="gramStart"/>
      <w:r w:rsidRPr="00DC0E2B">
        <w:rPr>
          <w:rFonts w:ascii="標楷體" w:eastAsia="標楷體" w:hAnsi="標楷體" w:hint="eastAsia"/>
        </w:rPr>
        <w:t>（</w:t>
      </w:r>
      <w:proofErr w:type="gramEnd"/>
      <w:r w:rsidRPr="00DC0E2B">
        <w:rPr>
          <w:rFonts w:ascii="標楷體" w:eastAsia="標楷體" w:hAnsi="標楷體" w:hint="eastAsia"/>
        </w:rPr>
        <w:t>開課資料系統：</w:t>
      </w:r>
      <w:hyperlink r:id="rId9" w:history="1">
        <w:r w:rsidRPr="0024471C">
          <w:rPr>
            <w:rStyle w:val="a3"/>
            <w:rFonts w:ascii="標楷體" w:eastAsia="標楷體" w:hAnsi="標楷體"/>
          </w:rPr>
          <w:t>http://estu.fju.edu.tw/fjucourse/ava_form.asp</w:t>
        </w:r>
      </w:hyperlink>
      <w:proofErr w:type="gramStart"/>
      <w:r w:rsidRPr="00DC0E2B">
        <w:rPr>
          <w:rFonts w:ascii="標楷體" w:eastAsia="標楷體" w:hAnsi="標楷體" w:hint="eastAsia"/>
        </w:rPr>
        <w:t>）</w:t>
      </w:r>
      <w:proofErr w:type="gramEnd"/>
    </w:p>
    <w:p w:rsidR="00CC7A7A" w:rsidRPr="00DC0E2B" w:rsidRDefault="00CC7A7A" w:rsidP="00CC7A7A">
      <w:pPr>
        <w:numPr>
          <w:ilvl w:val="0"/>
          <w:numId w:val="4"/>
        </w:numPr>
        <w:spacing w:line="320" w:lineRule="exact"/>
        <w:rPr>
          <w:rFonts w:ascii="標楷體" w:eastAsia="標楷體" w:hAnsi="標楷體"/>
        </w:rPr>
      </w:pPr>
      <w:r w:rsidRPr="00DC0E2B">
        <w:rPr>
          <w:rFonts w:ascii="標楷體" w:eastAsia="標楷體" w:hAnsi="標楷體" w:hint="eastAsia"/>
        </w:rPr>
        <w:t>有開放外系名額</w:t>
      </w:r>
    </w:p>
    <w:p w:rsidR="00CC7A7A" w:rsidRDefault="00CC7A7A" w:rsidP="00CC7A7A">
      <w:pPr>
        <w:numPr>
          <w:ilvl w:val="0"/>
          <w:numId w:val="4"/>
        </w:numPr>
        <w:spacing w:beforeLines="50" w:before="180" w:line="320" w:lineRule="exact"/>
        <w:ind w:left="1202" w:hanging="482"/>
        <w:rPr>
          <w:rFonts w:ascii="標楷體" w:eastAsia="標楷體" w:hAnsi="標楷體"/>
        </w:rPr>
      </w:pPr>
      <w:r w:rsidRPr="00DC0E2B">
        <w:rPr>
          <w:rFonts w:ascii="標楷體" w:eastAsia="標楷體" w:hAnsi="標楷體" w:hint="eastAsia"/>
        </w:rPr>
        <w:t>沒開放外系名額</w:t>
      </w:r>
    </w:p>
    <w:p w:rsidR="00CC7A7A" w:rsidRDefault="00CC7A7A" w:rsidP="00CC7A7A">
      <w:pPr>
        <w:numPr>
          <w:ilvl w:val="0"/>
          <w:numId w:val="5"/>
        </w:numPr>
        <w:spacing w:line="320" w:lineRule="exact"/>
        <w:rPr>
          <w:rFonts w:ascii="標楷體" w:eastAsia="標楷體" w:hAnsi="標楷體"/>
        </w:rPr>
      </w:pPr>
      <w:r w:rsidRPr="006F113C">
        <w:rPr>
          <w:rFonts w:ascii="標楷體" w:eastAsia="標楷體" w:hAnsi="標楷體" w:hint="eastAsia"/>
          <w:color w:val="000000" w:themeColor="text1"/>
        </w:rPr>
        <w:t>屬統資系開課：請填寫加簽調查單於201</w:t>
      </w:r>
      <w:r w:rsidR="002972E3">
        <w:rPr>
          <w:rFonts w:ascii="標楷體" w:eastAsia="標楷體" w:hAnsi="標楷體" w:hint="eastAsia"/>
          <w:color w:val="000000" w:themeColor="text1"/>
        </w:rPr>
        <w:t>9/2</w:t>
      </w:r>
      <w:r w:rsidRPr="006F113C">
        <w:rPr>
          <w:rFonts w:ascii="標楷體" w:eastAsia="標楷體" w:hAnsi="標楷體" w:hint="eastAsia"/>
          <w:color w:val="000000" w:themeColor="text1"/>
        </w:rPr>
        <w:t>/</w:t>
      </w:r>
      <w:r w:rsidR="00236DF9">
        <w:rPr>
          <w:rFonts w:ascii="標楷體" w:eastAsia="標楷體" w:hAnsi="標楷體" w:hint="eastAsia"/>
          <w:color w:val="000000" w:themeColor="text1"/>
        </w:rPr>
        <w:t>11</w:t>
      </w:r>
      <w:r w:rsidRPr="006F113C">
        <w:rPr>
          <w:rFonts w:ascii="標楷體" w:eastAsia="標楷體" w:hAnsi="標楷體" w:hint="eastAsia"/>
          <w:color w:val="000000" w:themeColor="text1"/>
        </w:rPr>
        <w:t>(</w:t>
      </w:r>
      <w:r w:rsidR="00236DF9">
        <w:rPr>
          <w:rFonts w:ascii="標楷體" w:eastAsia="標楷體" w:hAnsi="標楷體" w:hint="eastAsia"/>
          <w:color w:val="000000" w:themeColor="text1"/>
        </w:rPr>
        <w:t>一</w:t>
      </w:r>
      <w:bookmarkStart w:id="0" w:name="_GoBack"/>
      <w:bookmarkEnd w:id="0"/>
      <w:r w:rsidRPr="006F113C">
        <w:rPr>
          <w:rFonts w:ascii="標楷體" w:eastAsia="標楷體" w:hAnsi="標楷體" w:hint="eastAsia"/>
          <w:color w:val="000000" w:themeColor="text1"/>
        </w:rPr>
        <w:t>)中午12:00前回傳至</w:t>
      </w:r>
      <w:hyperlink r:id="rId10" w:history="1">
        <w:r w:rsidRPr="006F113C">
          <w:rPr>
            <w:rStyle w:val="a3"/>
            <w:rFonts w:ascii="標楷體" w:eastAsia="標楷體" w:hAnsi="標楷體" w:hint="eastAsia"/>
            <w:color w:val="000000" w:themeColor="text1"/>
          </w:rPr>
          <w:t>076630@mail.fju.edu.tw</w:t>
        </w:r>
      </w:hyperlink>
      <w:r>
        <w:rPr>
          <w:rFonts w:ascii="標楷體" w:eastAsia="標楷體" w:hAnsi="標楷體" w:hint="eastAsia"/>
          <w:color w:val="000000"/>
        </w:rPr>
        <w:t xml:space="preserve"> ,詢問授課教師回覆是否可加簽</w:t>
      </w:r>
      <w:r w:rsidRPr="00BC7632">
        <w:rPr>
          <w:rFonts w:ascii="標楷體" w:eastAsia="標楷體" w:hAnsi="標楷體" w:hint="eastAsia"/>
        </w:rPr>
        <w:t>。</w:t>
      </w:r>
    </w:p>
    <w:p w:rsidR="00CC7A7A" w:rsidRPr="006F113C" w:rsidRDefault="00CC7A7A" w:rsidP="00CC7A7A">
      <w:pPr>
        <w:spacing w:line="320" w:lineRule="exact"/>
        <w:ind w:left="1560"/>
        <w:rPr>
          <w:rFonts w:ascii="標楷體" w:eastAsia="標楷體" w:hAnsi="標楷體"/>
          <w:color w:val="FF0000"/>
        </w:rPr>
      </w:pPr>
      <w:r w:rsidRPr="006F113C">
        <w:rPr>
          <w:rFonts w:ascii="標楷體" w:eastAsia="標楷體" w:hAnsi="標楷體" w:hint="eastAsia"/>
          <w:color w:val="FF0000"/>
        </w:rPr>
        <w:t>提醒:本學分學程為隨</w:t>
      </w:r>
      <w:proofErr w:type="gramStart"/>
      <w:r w:rsidRPr="006F113C">
        <w:rPr>
          <w:rFonts w:ascii="標楷體" w:eastAsia="標楷體" w:hAnsi="標楷體" w:hint="eastAsia"/>
          <w:color w:val="FF0000"/>
        </w:rPr>
        <w:t>班附讀</w:t>
      </w:r>
      <w:proofErr w:type="gramEnd"/>
      <w:r w:rsidRPr="006F113C">
        <w:rPr>
          <w:rFonts w:ascii="標楷體" w:eastAsia="標楷體" w:hAnsi="標楷體" w:hint="eastAsia"/>
          <w:color w:val="FF0000"/>
        </w:rPr>
        <w:t>、</w:t>
      </w:r>
      <w:proofErr w:type="gramStart"/>
      <w:r w:rsidRPr="006F113C">
        <w:rPr>
          <w:rFonts w:ascii="標楷體" w:eastAsia="標楷體" w:hAnsi="標楷體" w:hint="eastAsia"/>
          <w:color w:val="FF0000"/>
        </w:rPr>
        <w:t>不</w:t>
      </w:r>
      <w:proofErr w:type="gramEnd"/>
      <w:r w:rsidRPr="006F113C">
        <w:rPr>
          <w:rFonts w:ascii="標楷體" w:eastAsia="標楷體" w:hAnsi="標楷體" w:hint="eastAsia"/>
          <w:color w:val="FF0000"/>
        </w:rPr>
        <w:t>額外收費，各課程仍有班級人數限制，是否</w:t>
      </w:r>
      <w:proofErr w:type="gramStart"/>
      <w:r w:rsidRPr="006F113C">
        <w:rPr>
          <w:rFonts w:ascii="標楷體" w:eastAsia="標楷體" w:hAnsi="標楷體" w:hint="eastAsia"/>
          <w:color w:val="FF0000"/>
        </w:rPr>
        <w:t>加簽仍需以主系學生</w:t>
      </w:r>
      <w:proofErr w:type="gramEnd"/>
      <w:r w:rsidRPr="006F113C">
        <w:rPr>
          <w:rFonts w:ascii="標楷體" w:eastAsia="標楷體" w:hAnsi="標楷體" w:hint="eastAsia"/>
          <w:color w:val="FF0000"/>
        </w:rPr>
        <w:t>權益考量</w:t>
      </w:r>
      <w:r>
        <w:rPr>
          <w:rFonts w:ascii="標楷體" w:eastAsia="標楷體" w:hAnsi="標楷體" w:hint="eastAsia"/>
          <w:color w:val="FF0000"/>
        </w:rPr>
        <w:t>。若遇名額不足請同學選模組其他規定之課程或之後的學期再看能否選課。</w:t>
      </w:r>
    </w:p>
    <w:p w:rsidR="00CC7A7A" w:rsidRPr="006F113C" w:rsidRDefault="00CC7A7A" w:rsidP="00CC7A7A">
      <w:pPr>
        <w:spacing w:line="320" w:lineRule="exact"/>
        <w:ind w:left="1560"/>
        <w:rPr>
          <w:rFonts w:ascii="標楷體" w:eastAsia="標楷體" w:hAnsi="標楷體"/>
          <w:color w:val="000080"/>
        </w:rPr>
      </w:pPr>
    </w:p>
    <w:p w:rsidR="00CC7A7A" w:rsidRPr="006F113C" w:rsidRDefault="00CC7A7A" w:rsidP="004D1FC2">
      <w:pPr>
        <w:spacing w:line="320" w:lineRule="exact"/>
        <w:ind w:left="1560" w:hanging="284"/>
        <w:rPr>
          <w:rFonts w:ascii="標楷體" w:eastAsia="標楷體" w:hAnsi="標楷體"/>
          <w:color w:val="000000" w:themeColor="text1"/>
        </w:rPr>
      </w:pPr>
      <w:r w:rsidRPr="006F113C">
        <w:rPr>
          <w:rFonts w:ascii="標楷體" w:eastAsia="標楷體" w:hAnsi="標楷體" w:hint="eastAsia"/>
          <w:color w:val="000000" w:themeColor="text1"/>
        </w:rPr>
        <w:t>2.</w:t>
      </w:r>
      <w:r w:rsidR="004D1FC2">
        <w:rPr>
          <w:rFonts w:ascii="標楷體" w:eastAsia="標楷體" w:hAnsi="標楷體" w:hint="eastAsia"/>
          <w:color w:val="000000" w:themeColor="text1"/>
        </w:rPr>
        <w:t>非</w:t>
      </w:r>
      <w:r w:rsidR="004D1FC2" w:rsidRPr="006F113C">
        <w:rPr>
          <w:rFonts w:ascii="標楷體" w:eastAsia="標楷體" w:hAnsi="標楷體" w:hint="eastAsia"/>
          <w:color w:val="000000" w:themeColor="text1"/>
        </w:rPr>
        <w:t>統資系開課</w:t>
      </w:r>
      <w:r w:rsidR="004D1FC2">
        <w:rPr>
          <w:rFonts w:ascii="標楷體" w:eastAsia="標楷體" w:hAnsi="標楷體" w:hint="eastAsia"/>
          <w:color w:val="000000" w:themeColor="text1"/>
        </w:rPr>
        <w:t>︰</w:t>
      </w:r>
      <w:r w:rsidRPr="006F113C">
        <w:rPr>
          <w:rFonts w:ascii="標楷體" w:eastAsia="標楷體" w:hAnsi="標楷體" w:hint="eastAsia"/>
          <w:color w:val="000000" w:themeColor="text1"/>
        </w:rPr>
        <w:t>開學第一堂課拿加簽單找授課老師簽名</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找開課單位系秘</w:t>
      </w:r>
      <w:r w:rsidR="004D1FC2">
        <w:rPr>
          <w:rFonts w:ascii="標楷體" w:eastAsia="標楷體" w:hAnsi="標楷體" w:hint="eastAsia"/>
          <w:color w:val="000000" w:themeColor="text1"/>
        </w:rPr>
        <w:t xml:space="preserve">　</w:t>
      </w:r>
      <w:r w:rsidRPr="006F113C">
        <w:rPr>
          <w:rFonts w:ascii="標楷體" w:eastAsia="標楷體" w:hAnsi="標楷體" w:hint="eastAsia"/>
          <w:color w:val="000000" w:themeColor="text1"/>
        </w:rPr>
        <w:t>書蓋章</w:t>
      </w:r>
      <w:r w:rsidRPr="006F113C">
        <w:rPr>
          <w:rFonts w:ascii="標楷體" w:eastAsia="標楷體" w:hAnsi="標楷體"/>
          <w:color w:val="000000" w:themeColor="text1"/>
        </w:rPr>
        <w:sym w:font="Wingdings" w:char="F0E0"/>
      </w:r>
      <w:r w:rsidRPr="006F113C">
        <w:rPr>
          <w:rFonts w:ascii="標楷體" w:eastAsia="標楷體" w:hAnsi="標楷體" w:hint="eastAsia"/>
          <w:color w:val="000000" w:themeColor="text1"/>
        </w:rPr>
        <w:t xml:space="preserve">加簽單送回學生本系。　</w:t>
      </w:r>
    </w:p>
    <w:p w:rsidR="00CC7A7A" w:rsidRPr="007F6FDB" w:rsidRDefault="00CC7A7A" w:rsidP="00CC7A7A">
      <w:pPr>
        <w:jc w:val="center"/>
        <w:rPr>
          <w:rFonts w:eastAsia="標楷體"/>
          <w:b/>
        </w:rPr>
      </w:pPr>
      <w:r>
        <w:rPr>
          <w:rFonts w:ascii="標楷體" w:eastAsia="標楷體" w:hAnsi="標楷體"/>
          <w:b/>
          <w:color w:val="FF0000"/>
        </w:rPr>
        <w:br w:type="page"/>
      </w:r>
      <w:r w:rsidRPr="005F043D">
        <w:rPr>
          <w:rFonts w:eastAsia="標楷體" w:hAnsi="標楷體"/>
          <w:b/>
          <w:sz w:val="28"/>
          <w:szCs w:val="28"/>
        </w:rPr>
        <w:lastRenderedPageBreak/>
        <w:t>課程</w:t>
      </w:r>
      <w:r>
        <w:rPr>
          <w:rFonts w:eastAsia="標楷體" w:hAnsi="標楷體" w:hint="eastAsia"/>
          <w:b/>
          <w:sz w:val="28"/>
          <w:szCs w:val="28"/>
        </w:rPr>
        <w:t>規劃</w:t>
      </w:r>
      <w:r w:rsidRPr="005F043D">
        <w:rPr>
          <w:rFonts w:eastAsia="標楷體" w:hAnsi="標楷體" w:hint="eastAsia"/>
          <w:b/>
          <w:sz w:val="28"/>
          <w:szCs w:val="28"/>
        </w:rPr>
        <w:t>:</w:t>
      </w:r>
      <w:r w:rsidRPr="00655052">
        <w:rPr>
          <w:rFonts w:eastAsia="標楷體" w:hAnsi="標楷體" w:hint="eastAsia"/>
          <w:b/>
          <w:sz w:val="28"/>
          <w:szCs w:val="28"/>
        </w:rPr>
        <w:t>(</w:t>
      </w:r>
      <w:r w:rsidRPr="00655052">
        <w:rPr>
          <w:rFonts w:eastAsia="標楷體" w:hAnsi="標楷體" w:hint="eastAsia"/>
          <w:b/>
          <w:sz w:val="28"/>
          <w:szCs w:val="28"/>
        </w:rPr>
        <w:t>請選定</w:t>
      </w:r>
      <w:proofErr w:type="gramStart"/>
      <w:r w:rsidRPr="00655052">
        <w:rPr>
          <w:rFonts w:eastAsia="標楷體" w:hAnsi="標楷體" w:hint="eastAsia"/>
          <w:b/>
          <w:sz w:val="28"/>
          <w:szCs w:val="28"/>
        </w:rPr>
        <w:t>一</w:t>
      </w:r>
      <w:proofErr w:type="gramEnd"/>
      <w:r w:rsidRPr="00655052">
        <w:rPr>
          <w:rFonts w:eastAsia="標楷體" w:hAnsi="標楷體" w:hint="eastAsia"/>
          <w:b/>
          <w:sz w:val="28"/>
          <w:szCs w:val="28"/>
        </w:rPr>
        <w:t>模組修課</w:t>
      </w:r>
      <w:r w:rsidRPr="00655052">
        <w:rPr>
          <w:rFonts w:eastAsia="標楷體" w:hAnsi="標楷體" w:hint="eastAsia"/>
          <w:b/>
          <w:sz w:val="28"/>
          <w:szCs w:val="28"/>
        </w:rPr>
        <w:t>:</w:t>
      </w:r>
      <w:r w:rsidRPr="00655052">
        <w:rPr>
          <w:rFonts w:eastAsia="標楷體" w:hAnsi="標楷體"/>
          <w:b/>
          <w:sz w:val="28"/>
          <w:szCs w:val="28"/>
        </w:rPr>
        <w:t xml:space="preserve"> </w:t>
      </w:r>
      <w:r w:rsidRPr="00655052">
        <w:rPr>
          <w:rFonts w:eastAsia="標楷體" w:hAnsi="標楷體"/>
          <w:b/>
          <w:sz w:val="28"/>
          <w:szCs w:val="28"/>
        </w:rPr>
        <w:t>商業決策組</w:t>
      </w:r>
      <w:r w:rsidRPr="00655052">
        <w:rPr>
          <w:rFonts w:eastAsia="標楷體" w:hAnsi="標楷體" w:hint="eastAsia"/>
          <w:b/>
          <w:sz w:val="28"/>
          <w:szCs w:val="28"/>
        </w:rPr>
        <w:t>or</w:t>
      </w:r>
      <w:r w:rsidRPr="00655052">
        <w:rPr>
          <w:rFonts w:eastAsia="標楷體" w:hAnsi="標楷體"/>
          <w:b/>
          <w:sz w:val="28"/>
          <w:szCs w:val="28"/>
        </w:rPr>
        <w:t>健康產業分析及管理決策組</w:t>
      </w:r>
      <w:r w:rsidRPr="00655052">
        <w:rPr>
          <w:rFonts w:eastAsia="標楷體" w:hAnsi="標楷體" w:hint="eastAsia"/>
          <w:b/>
          <w:sz w:val="28"/>
          <w:szCs w:val="28"/>
        </w:rPr>
        <w:t>)</w:t>
      </w:r>
    </w:p>
    <w:tbl>
      <w:tblPr>
        <w:tblW w:w="10229" w:type="dxa"/>
        <w:jc w:val="center"/>
        <w:tblInd w:w="-522" w:type="dxa"/>
        <w:tblCellMar>
          <w:left w:w="28" w:type="dxa"/>
          <w:right w:w="28" w:type="dxa"/>
        </w:tblCellMar>
        <w:tblLook w:val="0000" w:firstRow="0" w:lastRow="0" w:firstColumn="0" w:lastColumn="0" w:noHBand="0" w:noVBand="0"/>
      </w:tblPr>
      <w:tblGrid>
        <w:gridCol w:w="862"/>
        <w:gridCol w:w="851"/>
        <w:gridCol w:w="3159"/>
        <w:gridCol w:w="952"/>
        <w:gridCol w:w="720"/>
        <w:gridCol w:w="3685"/>
      </w:tblGrid>
      <w:tr w:rsidR="00CC7A7A" w:rsidRPr="007F6FDB" w:rsidTr="0007264D">
        <w:trPr>
          <w:trHeight w:val="268"/>
          <w:jc w:val="center"/>
        </w:trPr>
        <w:tc>
          <w:tcPr>
            <w:tcW w:w="4872" w:type="dxa"/>
            <w:gridSpan w:val="3"/>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課程名稱</w:t>
            </w:r>
          </w:p>
        </w:tc>
        <w:tc>
          <w:tcPr>
            <w:tcW w:w="952" w:type="dxa"/>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學分數</w:t>
            </w:r>
          </w:p>
        </w:tc>
        <w:tc>
          <w:tcPr>
            <w:tcW w:w="720" w:type="dxa"/>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必選修</w:t>
            </w:r>
          </w:p>
        </w:tc>
        <w:tc>
          <w:tcPr>
            <w:tcW w:w="3685" w:type="dxa"/>
            <w:tcBorders>
              <w:top w:val="single" w:sz="4" w:space="0" w:color="auto"/>
              <w:left w:val="single" w:sz="4" w:space="0" w:color="auto"/>
              <w:bottom w:val="single" w:sz="18" w:space="0" w:color="auto"/>
              <w:right w:val="single" w:sz="4" w:space="0" w:color="auto"/>
            </w:tcBorders>
            <w:shd w:val="clear" w:color="auto" w:fill="D9D9D9"/>
            <w:vAlign w:val="center"/>
          </w:tcPr>
          <w:p w:rsidR="00CC7A7A" w:rsidRPr="00890043" w:rsidRDefault="00CC7A7A" w:rsidP="0007264D">
            <w:pPr>
              <w:widowControl/>
              <w:adjustRightInd w:val="0"/>
              <w:snapToGrid w:val="0"/>
              <w:jc w:val="center"/>
              <w:rPr>
                <w:rFonts w:eastAsia="標楷體"/>
                <w:bCs/>
                <w:kern w:val="0"/>
                <w:sz w:val="20"/>
                <w:szCs w:val="20"/>
              </w:rPr>
            </w:pPr>
            <w:r w:rsidRPr="00890043">
              <w:rPr>
                <w:rFonts w:eastAsia="標楷體" w:hAnsi="標楷體"/>
                <w:bCs/>
                <w:kern w:val="0"/>
                <w:sz w:val="20"/>
                <w:szCs w:val="20"/>
              </w:rPr>
              <w:t>開課系級</w:t>
            </w:r>
          </w:p>
        </w:tc>
      </w:tr>
      <w:tr w:rsidR="00CC7A7A" w:rsidRPr="007F6FDB" w:rsidTr="0007264D">
        <w:trPr>
          <w:trHeight w:val="298"/>
          <w:jc w:val="center"/>
        </w:trPr>
        <w:tc>
          <w:tcPr>
            <w:tcW w:w="1713"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rsidR="00CC7A7A" w:rsidRPr="00A159F0" w:rsidRDefault="00CC7A7A" w:rsidP="0007264D">
            <w:pPr>
              <w:widowControl/>
              <w:adjustRightInd w:val="0"/>
              <w:snapToGrid w:val="0"/>
              <w:jc w:val="center"/>
              <w:rPr>
                <w:rFonts w:eastAsia="標楷體"/>
                <w:b/>
                <w:color w:val="FF0000"/>
                <w:kern w:val="0"/>
                <w:sz w:val="20"/>
                <w:szCs w:val="20"/>
              </w:rPr>
            </w:pPr>
            <w:r w:rsidRPr="00A159F0">
              <w:rPr>
                <w:rFonts w:eastAsia="標楷體" w:hAnsi="標楷體"/>
                <w:b/>
                <w:color w:val="FF0000"/>
                <w:kern w:val="0"/>
                <w:sz w:val="20"/>
                <w:szCs w:val="20"/>
              </w:rPr>
              <w:t>學程</w:t>
            </w:r>
            <w:r w:rsidRPr="00A159F0">
              <w:rPr>
                <w:rFonts w:eastAsia="標楷體" w:hAnsi="標楷體"/>
                <w:b/>
                <w:color w:val="FF0000"/>
                <w:kern w:val="0"/>
                <w:sz w:val="20"/>
                <w:szCs w:val="20"/>
                <w:u w:val="single"/>
              </w:rPr>
              <w:t>共同必修</w:t>
            </w:r>
            <w:r w:rsidRPr="00A159F0">
              <w:rPr>
                <w:rFonts w:eastAsia="標楷體" w:hAnsi="標楷體"/>
                <w:b/>
                <w:color w:val="FF0000"/>
                <w:kern w:val="0"/>
                <w:sz w:val="20"/>
                <w:szCs w:val="20"/>
              </w:rPr>
              <w:t>課程</w:t>
            </w:r>
          </w:p>
        </w:tc>
        <w:tc>
          <w:tcPr>
            <w:tcW w:w="3159" w:type="dxa"/>
            <w:tcBorders>
              <w:top w:val="single" w:sz="18" w:space="0" w:color="auto"/>
              <w:left w:val="single" w:sz="4" w:space="0" w:color="auto"/>
              <w:bottom w:val="single" w:sz="18" w:space="0" w:color="auto"/>
              <w:right w:val="single" w:sz="4" w:space="0" w:color="auto"/>
            </w:tcBorders>
            <w:shd w:val="clear" w:color="auto" w:fill="auto"/>
            <w:vAlign w:val="center"/>
          </w:tcPr>
          <w:p w:rsidR="00CC7A7A" w:rsidRPr="00A159F0" w:rsidRDefault="00CC7A7A" w:rsidP="0007264D">
            <w:pPr>
              <w:adjustRightInd w:val="0"/>
              <w:snapToGrid w:val="0"/>
              <w:jc w:val="both"/>
              <w:rPr>
                <w:rFonts w:eastAsia="標楷體"/>
                <w:b/>
                <w:color w:val="FF0000"/>
                <w:kern w:val="0"/>
                <w:sz w:val="20"/>
                <w:szCs w:val="20"/>
              </w:rPr>
            </w:pPr>
            <w:r w:rsidRPr="00A159F0">
              <w:rPr>
                <w:rFonts w:eastAsia="標楷體" w:hAnsi="標楷體"/>
                <w:b/>
                <w:color w:val="FF0000"/>
                <w:kern w:val="0"/>
                <w:sz w:val="20"/>
                <w:szCs w:val="20"/>
              </w:rPr>
              <w:t>資料採礦</w:t>
            </w:r>
            <w:r w:rsidRPr="00A159F0">
              <w:rPr>
                <w:rFonts w:eastAsia="標楷體" w:hAnsi="標楷體"/>
                <w:b/>
                <w:color w:val="FF0000"/>
                <w:kern w:val="0"/>
                <w:sz w:val="20"/>
                <w:szCs w:val="20"/>
              </w:rPr>
              <w:t>(Data Mining)/</w:t>
            </w:r>
            <w:r w:rsidRPr="00A159F0">
              <w:rPr>
                <w:rFonts w:eastAsia="標楷體" w:hAnsi="標楷體"/>
                <w:b/>
                <w:color w:val="FF0000"/>
                <w:kern w:val="0"/>
                <w:sz w:val="20"/>
                <w:szCs w:val="20"/>
              </w:rPr>
              <w:t>知識探索與資料採擷</w:t>
            </w:r>
          </w:p>
        </w:tc>
        <w:tc>
          <w:tcPr>
            <w:tcW w:w="952" w:type="dxa"/>
            <w:tcBorders>
              <w:top w:val="single" w:sz="18" w:space="0" w:color="auto"/>
              <w:left w:val="single" w:sz="4" w:space="0" w:color="auto"/>
              <w:bottom w:val="single" w:sz="18" w:space="0" w:color="auto"/>
              <w:right w:val="single" w:sz="4" w:space="0" w:color="auto"/>
            </w:tcBorders>
            <w:shd w:val="clear" w:color="auto" w:fill="auto"/>
            <w:vAlign w:val="center"/>
          </w:tcPr>
          <w:p w:rsidR="00CC7A7A" w:rsidRPr="00A159F0" w:rsidRDefault="00CC7A7A" w:rsidP="0007264D">
            <w:pPr>
              <w:adjustRightInd w:val="0"/>
              <w:snapToGrid w:val="0"/>
              <w:jc w:val="center"/>
              <w:rPr>
                <w:rFonts w:eastAsia="標楷體"/>
                <w:b/>
                <w:color w:val="FF0000"/>
                <w:kern w:val="0"/>
                <w:sz w:val="20"/>
                <w:szCs w:val="20"/>
              </w:rPr>
            </w:pPr>
            <w:r w:rsidRPr="00A159F0">
              <w:rPr>
                <w:rFonts w:eastAsia="標楷體"/>
                <w:b/>
                <w:color w:val="FF0000"/>
                <w:kern w:val="0"/>
                <w:sz w:val="20"/>
                <w:szCs w:val="20"/>
              </w:rPr>
              <w:t>3</w:t>
            </w:r>
          </w:p>
        </w:tc>
        <w:tc>
          <w:tcPr>
            <w:tcW w:w="720" w:type="dxa"/>
            <w:tcBorders>
              <w:top w:val="single" w:sz="18" w:space="0" w:color="auto"/>
              <w:left w:val="single" w:sz="4" w:space="0" w:color="auto"/>
              <w:bottom w:val="single" w:sz="18" w:space="0" w:color="auto"/>
              <w:right w:val="single" w:sz="4" w:space="0" w:color="auto"/>
            </w:tcBorders>
            <w:shd w:val="clear" w:color="auto" w:fill="auto"/>
            <w:vAlign w:val="center"/>
          </w:tcPr>
          <w:p w:rsidR="00CC7A7A" w:rsidRPr="00A159F0" w:rsidRDefault="00CC7A7A" w:rsidP="0007264D">
            <w:pPr>
              <w:adjustRightInd w:val="0"/>
              <w:snapToGrid w:val="0"/>
              <w:jc w:val="center"/>
              <w:rPr>
                <w:rFonts w:eastAsia="標楷體"/>
                <w:b/>
                <w:color w:val="FF0000"/>
                <w:kern w:val="0"/>
                <w:sz w:val="20"/>
                <w:szCs w:val="20"/>
              </w:rPr>
            </w:pPr>
            <w:r w:rsidRPr="00A159F0">
              <w:rPr>
                <w:rFonts w:eastAsia="標楷體" w:hAnsi="標楷體"/>
                <w:b/>
                <w:color w:val="FF0000"/>
                <w:kern w:val="0"/>
                <w:sz w:val="20"/>
                <w:szCs w:val="20"/>
              </w:rPr>
              <w:t>必修</w:t>
            </w:r>
          </w:p>
        </w:tc>
        <w:tc>
          <w:tcPr>
            <w:tcW w:w="3685" w:type="dxa"/>
            <w:tcBorders>
              <w:top w:val="single" w:sz="18" w:space="0" w:color="auto"/>
              <w:left w:val="single" w:sz="4" w:space="0" w:color="auto"/>
              <w:bottom w:val="single" w:sz="18" w:space="0" w:color="auto"/>
              <w:right w:val="single" w:sz="18" w:space="0" w:color="auto"/>
            </w:tcBorders>
            <w:shd w:val="clear" w:color="auto" w:fill="auto"/>
            <w:vAlign w:val="center"/>
          </w:tcPr>
          <w:p w:rsidR="00CC7A7A" w:rsidRDefault="00CC7A7A" w:rsidP="0007264D">
            <w:pPr>
              <w:adjustRightInd w:val="0"/>
              <w:snapToGrid w:val="0"/>
              <w:jc w:val="both"/>
              <w:rPr>
                <w:rFonts w:eastAsia="標楷體" w:hAnsi="標楷體"/>
                <w:kern w:val="0"/>
                <w:sz w:val="20"/>
                <w:szCs w:val="20"/>
              </w:rPr>
            </w:pPr>
            <w:proofErr w:type="gramStart"/>
            <w:r w:rsidRPr="00813DE4">
              <w:rPr>
                <w:rFonts w:eastAsia="標楷體" w:hAnsi="標楷體"/>
                <w:kern w:val="0"/>
                <w:sz w:val="20"/>
                <w:szCs w:val="20"/>
              </w:rPr>
              <w:t>統資系</w:t>
            </w:r>
            <w:proofErr w:type="gramEnd"/>
            <w:r w:rsidRPr="00813DE4">
              <w:rPr>
                <w:rFonts w:eastAsia="標楷體"/>
                <w:kern w:val="0"/>
                <w:sz w:val="20"/>
                <w:szCs w:val="20"/>
              </w:rPr>
              <w:t xml:space="preserve"> (</w:t>
            </w:r>
            <w:r w:rsidRPr="00813DE4">
              <w:rPr>
                <w:rFonts w:eastAsia="標楷體" w:hAnsi="標楷體"/>
                <w:kern w:val="0"/>
                <w:sz w:val="20"/>
                <w:szCs w:val="20"/>
              </w:rPr>
              <w:t>必</w:t>
            </w:r>
            <w:r w:rsidRPr="00813DE4">
              <w:rPr>
                <w:rFonts w:eastAsia="標楷體"/>
                <w:kern w:val="0"/>
                <w:sz w:val="20"/>
                <w:szCs w:val="20"/>
              </w:rPr>
              <w:t>)</w:t>
            </w:r>
            <w:r w:rsidRPr="00813DE4">
              <w:rPr>
                <w:rFonts w:eastAsia="標楷體" w:hAnsi="標楷體"/>
                <w:kern w:val="0"/>
                <w:sz w:val="20"/>
                <w:szCs w:val="20"/>
              </w:rPr>
              <w:t>、</w:t>
            </w:r>
            <w:proofErr w:type="gramStart"/>
            <w:r w:rsidRPr="00813DE4">
              <w:rPr>
                <w:rFonts w:eastAsia="標楷體" w:hAnsi="標楷體"/>
                <w:kern w:val="0"/>
                <w:sz w:val="20"/>
                <w:szCs w:val="20"/>
              </w:rPr>
              <w:t>統資系應統</w:t>
            </w:r>
            <w:proofErr w:type="gramEnd"/>
            <w:r w:rsidRPr="00813DE4">
              <w:rPr>
                <w:rFonts w:eastAsia="標楷體" w:hAnsi="標楷體"/>
                <w:kern w:val="0"/>
                <w:sz w:val="20"/>
                <w:szCs w:val="20"/>
              </w:rPr>
              <w:t>碩士班</w:t>
            </w:r>
            <w:r w:rsidRPr="00813DE4">
              <w:rPr>
                <w:rFonts w:eastAsia="標楷體"/>
                <w:kern w:val="0"/>
                <w:sz w:val="20"/>
                <w:szCs w:val="20"/>
              </w:rPr>
              <w:t>(</w:t>
            </w:r>
            <w:r w:rsidRPr="00813DE4">
              <w:rPr>
                <w:rFonts w:eastAsia="標楷體" w:hAnsi="標楷體"/>
                <w:kern w:val="0"/>
                <w:sz w:val="20"/>
                <w:szCs w:val="20"/>
              </w:rPr>
              <w:t>選</w:t>
            </w:r>
            <w:r w:rsidRPr="00813DE4">
              <w:rPr>
                <w:rFonts w:eastAsia="標楷體"/>
                <w:kern w:val="0"/>
                <w:sz w:val="20"/>
                <w:szCs w:val="20"/>
              </w:rPr>
              <w:t>)</w:t>
            </w:r>
            <w:r w:rsidRPr="00813DE4">
              <w:rPr>
                <w:rFonts w:eastAsia="標楷體" w:hAnsi="標楷體"/>
                <w:kern w:val="0"/>
                <w:sz w:val="20"/>
                <w:szCs w:val="20"/>
              </w:rPr>
              <w:t>、</w:t>
            </w:r>
          </w:p>
          <w:p w:rsidR="00CC7A7A" w:rsidRPr="00813DE4" w:rsidRDefault="00CC7A7A" w:rsidP="0007264D">
            <w:pPr>
              <w:adjustRightInd w:val="0"/>
              <w:snapToGrid w:val="0"/>
              <w:jc w:val="both"/>
              <w:rPr>
                <w:rFonts w:eastAsia="標楷體"/>
                <w:kern w:val="0"/>
                <w:sz w:val="20"/>
                <w:szCs w:val="20"/>
              </w:rPr>
            </w:pPr>
            <w:r w:rsidRPr="00813DE4">
              <w:rPr>
                <w:rFonts w:eastAsia="標楷體" w:hAnsi="標楷體"/>
                <w:kern w:val="0"/>
                <w:sz w:val="20"/>
                <w:szCs w:val="20"/>
              </w:rPr>
              <w:t>資管系</w:t>
            </w:r>
            <w:r w:rsidRPr="00813DE4">
              <w:rPr>
                <w:rFonts w:eastAsia="標楷體"/>
                <w:kern w:val="0"/>
                <w:sz w:val="20"/>
                <w:szCs w:val="20"/>
              </w:rPr>
              <w:t>(</w:t>
            </w:r>
            <w:r w:rsidRPr="00813DE4">
              <w:rPr>
                <w:rFonts w:eastAsia="標楷體" w:hAnsi="標楷體"/>
                <w:kern w:val="0"/>
                <w:sz w:val="20"/>
                <w:szCs w:val="20"/>
              </w:rPr>
              <w:t>選</w:t>
            </w:r>
            <w:r w:rsidRPr="00813DE4">
              <w:rPr>
                <w:rFonts w:eastAsia="標楷體"/>
                <w:kern w:val="0"/>
                <w:sz w:val="20"/>
                <w:szCs w:val="20"/>
              </w:rPr>
              <w:t>)</w:t>
            </w:r>
          </w:p>
        </w:tc>
      </w:tr>
      <w:tr w:rsidR="00CC7A7A" w:rsidRPr="007F6FDB" w:rsidTr="0007264D">
        <w:trPr>
          <w:trHeight w:val="20"/>
          <w:jc w:val="center"/>
        </w:trPr>
        <w:tc>
          <w:tcPr>
            <w:tcW w:w="862" w:type="dxa"/>
            <w:vMerge w:val="restart"/>
            <w:tcBorders>
              <w:top w:val="single" w:sz="4" w:space="0" w:color="auto"/>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商</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業</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決</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策</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r w:rsidRPr="007F6FDB">
              <w:rPr>
                <w:rFonts w:eastAsia="標楷體" w:hAnsi="標楷體"/>
                <w:b/>
                <w:kern w:val="0"/>
                <w:sz w:val="20"/>
                <w:szCs w:val="20"/>
              </w:rPr>
              <w:t>基礎課程</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統計軟體應用</w:t>
            </w:r>
            <w:r w:rsidRPr="007F6FDB">
              <w:rPr>
                <w:rFonts w:eastAsia="標楷體"/>
                <w:kern w:val="0"/>
                <w:sz w:val="20"/>
                <w:szCs w:val="20"/>
              </w:rPr>
              <w:t>/</w:t>
            </w:r>
            <w:r w:rsidRPr="007F6FDB">
              <w:rPr>
                <w:rFonts w:eastAsia="標楷體" w:hAnsi="標楷體"/>
                <w:kern w:val="0"/>
                <w:sz w:val="20"/>
                <w:szCs w:val="20"/>
              </w:rPr>
              <w:t>統計應用軟體</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1</w:t>
            </w:r>
            <w:r w:rsidRPr="007F6FDB">
              <w:rPr>
                <w:rFonts w:eastAsia="標楷體" w:hAnsi="標楷體"/>
                <w:kern w:val="0"/>
                <w:sz w:val="18"/>
                <w:szCs w:val="18"/>
              </w:rPr>
              <w:t>學分</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hAnsi="標楷體"/>
                <w:kern w:val="0"/>
                <w:sz w:val="20"/>
                <w:szCs w:val="20"/>
              </w:rPr>
              <w:t>必修</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val="restart"/>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jc w:val="center"/>
              <w:rPr>
                <w:rFonts w:eastAsia="標楷體" w:hAnsi="標楷體"/>
                <w:b/>
                <w:kern w:val="0"/>
                <w:sz w:val="20"/>
                <w:szCs w:val="20"/>
              </w:rPr>
            </w:pPr>
            <w:r w:rsidRPr="007F6FDB">
              <w:rPr>
                <w:rFonts w:eastAsia="標楷體" w:hAnsi="標楷體"/>
                <w:b/>
                <w:kern w:val="0"/>
                <w:sz w:val="20"/>
                <w:szCs w:val="20"/>
              </w:rPr>
              <w:t>資料庫模組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資料庫管理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1</w:t>
            </w:r>
            <w:r w:rsidRPr="007F6FDB">
              <w:rPr>
                <w:rFonts w:eastAsia="標楷體" w:hAnsi="標楷體"/>
                <w:kern w:val="0"/>
                <w:sz w:val="20"/>
                <w:szCs w:val="20"/>
              </w:rPr>
              <w:t>科</w:t>
            </w: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192AFB">
              <w:rPr>
                <w:rFonts w:eastAsia="標楷體" w:hAnsi="標楷體"/>
                <w:b/>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192AFB">
              <w:rPr>
                <w:rFonts w:eastAsia="標楷體" w:hAnsi="標楷體"/>
                <w:b/>
                <w:kern w:val="0"/>
                <w:sz w:val="20"/>
                <w:szCs w:val="20"/>
              </w:rPr>
              <w:t>、</w:t>
            </w:r>
            <w:r w:rsidRPr="007F6FDB">
              <w:rPr>
                <w:rFonts w:eastAsia="標楷體" w:hAnsi="標楷體"/>
                <w:kern w:val="0"/>
                <w:sz w:val="20"/>
                <w:szCs w:val="20"/>
              </w:rPr>
              <w:t>會計系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935E50" w:rsidRDefault="00CC7A7A" w:rsidP="0007264D">
            <w:pPr>
              <w:widowControl/>
              <w:adjustRightInd w:val="0"/>
              <w:snapToGrid w:val="0"/>
              <w:spacing w:line="200" w:lineRule="exact"/>
              <w:jc w:val="both"/>
              <w:rPr>
                <w:rFonts w:eastAsia="標楷體"/>
                <w:color w:val="FF0000"/>
                <w:kern w:val="0"/>
                <w:sz w:val="20"/>
                <w:szCs w:val="20"/>
              </w:rPr>
            </w:pPr>
            <w:r w:rsidRPr="00E57281">
              <w:rPr>
                <w:rFonts w:eastAsia="標楷體" w:hAnsi="標楷體"/>
                <w:kern w:val="0"/>
                <w:sz w:val="20"/>
                <w:szCs w:val="20"/>
              </w:rPr>
              <w:t>資料庫系統實務</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Pr>
                <w:rFonts w:eastAsia="標楷體" w:hAnsi="標楷體" w:hint="eastAsia"/>
                <w:kern w:val="0"/>
                <w:sz w:val="20"/>
                <w:szCs w:val="20"/>
              </w:rPr>
              <w:t>選</w:t>
            </w:r>
            <w:r w:rsidRPr="007F6FDB">
              <w:rPr>
                <w:rFonts w:eastAsia="標楷體"/>
                <w:kern w:val="0"/>
                <w:sz w:val="20"/>
                <w:szCs w:val="20"/>
              </w:rPr>
              <w:t xml:space="preserve">) </w:t>
            </w:r>
          </w:p>
        </w:tc>
      </w:tr>
      <w:tr w:rsidR="00CC7A7A" w:rsidRPr="007F6FDB" w:rsidTr="0007264D">
        <w:trPr>
          <w:trHeight w:val="114"/>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管理資訊系統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left w:val="single" w:sz="4" w:space="0" w:color="auto"/>
              <w:bottom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會計資訊系統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bottom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會計系</w:t>
            </w:r>
            <w:r w:rsidRPr="007F6FDB">
              <w:rPr>
                <w:rFonts w:eastAsia="標楷體"/>
                <w:kern w:val="0"/>
                <w:sz w:val="20"/>
                <w:szCs w:val="20"/>
              </w:rPr>
              <w:t>(</w:t>
            </w:r>
            <w:r>
              <w:rPr>
                <w:rFonts w:eastAsia="標楷體" w:hAnsi="標楷體" w:hint="eastAsia"/>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val="restart"/>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r w:rsidRPr="00783322">
              <w:rPr>
                <w:rFonts w:eastAsia="標楷體" w:hAnsi="標楷體"/>
                <w:b/>
                <w:kern w:val="0"/>
                <w:sz w:val="20"/>
                <w:szCs w:val="20"/>
              </w:rPr>
              <w:t>量化分析模組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巨量資料概論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3E0245" w:rsidRDefault="00CC7A7A" w:rsidP="0007264D">
            <w:pPr>
              <w:adjustRightInd w:val="0"/>
              <w:snapToGrid w:val="0"/>
              <w:jc w:val="center"/>
              <w:rPr>
                <w:rFonts w:eastAsia="標楷體" w:hAnsi="標楷體"/>
                <w:kern w:val="0"/>
                <w:sz w:val="20"/>
                <w:szCs w:val="20"/>
              </w:rPr>
            </w:pPr>
            <w:r w:rsidRPr="003E0245">
              <w:rPr>
                <w:rFonts w:eastAsia="標楷體" w:hAnsi="標楷體"/>
                <w:kern w:val="0"/>
                <w:sz w:val="20"/>
                <w:szCs w:val="20"/>
              </w:rPr>
              <w:t>1</w:t>
            </w:r>
            <w:r w:rsidRPr="007F6FDB">
              <w:rPr>
                <w:rFonts w:eastAsia="標楷體" w:hAnsi="標楷體"/>
                <w:kern w:val="0"/>
                <w:sz w:val="20"/>
                <w:szCs w:val="20"/>
              </w:rPr>
              <w:t>科</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r w:rsidRPr="003E0245">
              <w:rPr>
                <w:rFonts w:eastAsia="標楷體" w:hAnsi="標楷體" w:hint="eastAsia"/>
                <w:kern w:val="0"/>
                <w:sz w:val="20"/>
                <w:szCs w:val="20"/>
              </w:rPr>
              <w:t>資管系</w:t>
            </w:r>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資料探索及資訊視覺化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proofErr w:type="gramStart"/>
            <w:r w:rsidRPr="003E0245">
              <w:rPr>
                <w:rFonts w:eastAsia="標楷體" w:hAnsi="標楷體" w:hint="eastAsia"/>
                <w:kern w:val="0"/>
                <w:sz w:val="20"/>
                <w:szCs w:val="20"/>
              </w:rPr>
              <w:t>統資系</w:t>
            </w:r>
            <w:proofErr w:type="gramEnd"/>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 xml:space="preserve">) </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hAnsi="標楷體"/>
                <w:b/>
                <w:kern w:val="0"/>
              </w:rPr>
            </w:pPr>
          </w:p>
        </w:tc>
        <w:tc>
          <w:tcPr>
            <w:tcW w:w="851" w:type="dxa"/>
            <w:vMerge/>
            <w:tcBorders>
              <w:top w:val="single" w:sz="4" w:space="0" w:color="auto"/>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proofErr w:type="gramStart"/>
            <w:r w:rsidRPr="007F6FDB">
              <w:rPr>
                <w:rFonts w:eastAsia="標楷體" w:hAnsi="標楷體"/>
                <w:kern w:val="0"/>
                <w:sz w:val="20"/>
                <w:szCs w:val="20"/>
              </w:rPr>
              <w:t>迴</w:t>
            </w:r>
            <w:proofErr w:type="gramEnd"/>
            <w:r w:rsidRPr="007F6FDB">
              <w:rPr>
                <w:rFonts w:eastAsia="標楷體" w:hAnsi="標楷體"/>
                <w:kern w:val="0"/>
                <w:sz w:val="20"/>
                <w:szCs w:val="20"/>
              </w:rPr>
              <w:t>歸分析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統資系</w:t>
            </w:r>
            <w:proofErr w:type="gramEnd"/>
            <w:r w:rsidRPr="003E0245">
              <w:rPr>
                <w:rFonts w:eastAsia="標楷體" w:hAnsi="標楷體"/>
                <w:kern w:val="0"/>
                <w:sz w:val="20"/>
                <w:szCs w:val="20"/>
              </w:rPr>
              <w:t>(</w:t>
            </w:r>
            <w:r w:rsidRPr="007F6FDB">
              <w:rPr>
                <w:rFonts w:eastAsia="標楷體" w:hAnsi="標楷體"/>
                <w:kern w:val="0"/>
                <w:sz w:val="20"/>
                <w:szCs w:val="20"/>
              </w:rPr>
              <w:t>必</w:t>
            </w:r>
            <w:r w:rsidRPr="003E0245">
              <w:rPr>
                <w:rFonts w:eastAsia="標楷體" w:hAnsi="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7F6FDB">
              <w:rPr>
                <w:rFonts w:eastAsia="標楷體" w:hAnsi="標楷體"/>
                <w:kern w:val="0"/>
                <w:sz w:val="20"/>
                <w:szCs w:val="20"/>
              </w:rPr>
              <w:t>時間序列分析</w:t>
            </w:r>
            <w:r>
              <w:rPr>
                <w:rFonts w:eastAsia="標楷體" w:hAnsi="標楷體"/>
                <w:kern w:val="0"/>
                <w:sz w:val="20"/>
                <w:szCs w:val="20"/>
              </w:rPr>
              <w:t>-</w:t>
            </w:r>
            <w:r>
              <w:rPr>
                <w:rFonts w:eastAsia="標楷體" w:hAnsi="標楷體"/>
                <w:kern w:val="0"/>
                <w:sz w:val="20"/>
                <w:szCs w:val="20"/>
              </w:rPr>
              <w:t>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64"/>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left w:val="single" w:sz="4" w:space="0" w:color="auto"/>
              <w:right w:val="single" w:sz="4" w:space="0" w:color="auto"/>
            </w:tcBorders>
            <w:shd w:val="clear" w:color="auto" w:fill="auto"/>
            <w:vAlign w:val="center"/>
          </w:tcPr>
          <w:p w:rsidR="00CC7A7A" w:rsidRPr="00783322" w:rsidRDefault="00CC7A7A" w:rsidP="0007264D">
            <w:pPr>
              <w:adjustRightInd w:val="0"/>
              <w:snapToGrid w:val="0"/>
              <w:jc w:val="center"/>
              <w:rPr>
                <w:rFonts w:eastAsia="標楷體" w:hAnsi="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783322">
              <w:rPr>
                <w:rFonts w:eastAsia="標楷體" w:hAnsi="標楷體"/>
                <w:kern w:val="0"/>
                <w:sz w:val="20"/>
                <w:szCs w:val="20"/>
              </w:rPr>
              <w:t>離散資料分析</w:t>
            </w:r>
            <w:r w:rsidRPr="00783322">
              <w:rPr>
                <w:rFonts w:eastAsia="標楷體" w:hAnsi="標楷體"/>
                <w:kern w:val="0"/>
                <w:sz w:val="20"/>
                <w:szCs w:val="20"/>
              </w:rPr>
              <w:t>/</w:t>
            </w:r>
            <w:r w:rsidRPr="007F6FDB">
              <w:rPr>
                <w:rFonts w:eastAsia="標楷體" w:hAnsi="標楷體"/>
                <w:kern w:val="0"/>
                <w:sz w:val="20"/>
                <w:szCs w:val="20"/>
              </w:rPr>
              <w:t>類別資料分析</w:t>
            </w:r>
            <w:r>
              <w:rPr>
                <w:rFonts w:eastAsia="標楷體" w:hAnsi="標楷體" w:hint="eastAsia"/>
                <w:kern w:val="0"/>
                <w:sz w:val="20"/>
                <w:szCs w:val="20"/>
              </w:rPr>
              <w:t>(</w:t>
            </w:r>
            <w:r>
              <w:rPr>
                <w:rFonts w:eastAsia="標楷體" w:hAnsi="標楷體" w:hint="eastAsia"/>
                <w:kern w:val="0"/>
                <w:sz w:val="20"/>
                <w:szCs w:val="20"/>
              </w:rPr>
              <w:t>應</w:t>
            </w:r>
            <w:r>
              <w:rPr>
                <w:rFonts w:eastAsia="標楷體" w:hAnsi="標楷體" w:hint="eastAsia"/>
                <w:kern w:val="0"/>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Default="00CC7A7A" w:rsidP="0007264D">
            <w:pPr>
              <w:widowControl/>
              <w:adjustRightInd w:val="0"/>
              <w:snapToGrid w:val="0"/>
              <w:spacing w:line="200" w:lineRule="exact"/>
              <w:jc w:val="both"/>
              <w:rPr>
                <w:rFonts w:eastAsia="標楷體"/>
                <w:kern w:val="0"/>
                <w:sz w:val="20"/>
                <w:szCs w:val="20"/>
              </w:rPr>
            </w:pP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Pr>
                <w:rFonts w:eastAsia="標楷體"/>
                <w:kern w:val="0"/>
                <w:sz w:val="20"/>
                <w:szCs w:val="20"/>
              </w:rPr>
              <w:t>/</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Pr>
                <w:rFonts w:eastAsia="標楷體" w:hAnsi="標楷體"/>
                <w:kern w:val="0"/>
                <w:sz w:val="20"/>
                <w:szCs w:val="20"/>
              </w:rPr>
              <w:t>-</w:t>
            </w:r>
            <w:r>
              <w:rPr>
                <w:rFonts w:eastAsia="標楷體" w:hAnsi="標楷體"/>
                <w:kern w:val="0"/>
                <w:sz w:val="20"/>
                <w:szCs w:val="20"/>
              </w:rPr>
              <w:t>英</w:t>
            </w:r>
            <w:r w:rsidRPr="007F6FDB">
              <w:rPr>
                <w:rFonts w:eastAsia="標楷體"/>
                <w:kern w:val="0"/>
                <w:sz w:val="20"/>
                <w:szCs w:val="20"/>
              </w:rPr>
              <w:t>/</w:t>
            </w:r>
          </w:p>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應用</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val="restart"/>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hAnsi="標楷體"/>
                <w:b/>
                <w:kern w:val="0"/>
                <w:sz w:val="20"/>
                <w:szCs w:val="20"/>
              </w:rPr>
              <w:t>商業知識模組</w:t>
            </w:r>
          </w:p>
        </w:tc>
        <w:tc>
          <w:tcPr>
            <w:tcW w:w="3159" w:type="dxa"/>
            <w:tcBorders>
              <w:top w:val="single" w:sz="4" w:space="0" w:color="auto"/>
              <w:left w:val="single" w:sz="4" w:space="0" w:color="auto"/>
              <w:right w:val="single" w:sz="4" w:space="0" w:color="auto"/>
            </w:tcBorders>
            <w:shd w:val="clear" w:color="auto" w:fill="auto"/>
            <w:vAlign w:val="center"/>
          </w:tcPr>
          <w:p w:rsidR="00CC7A7A" w:rsidRPr="00554889" w:rsidRDefault="00CC7A7A" w:rsidP="0007264D">
            <w:pPr>
              <w:adjustRightInd w:val="0"/>
              <w:snapToGrid w:val="0"/>
              <w:spacing w:line="240" w:lineRule="exact"/>
              <w:jc w:val="both"/>
              <w:rPr>
                <w:rFonts w:eastAsia="標楷體" w:hAnsi="標楷體"/>
                <w:kern w:val="0"/>
                <w:sz w:val="20"/>
                <w:szCs w:val="20"/>
              </w:rPr>
            </w:pPr>
            <w:r w:rsidRPr="00554889">
              <w:rPr>
                <w:rFonts w:eastAsia="標楷體" w:hAnsi="標楷體" w:hint="eastAsia"/>
                <w:kern w:val="0"/>
                <w:sz w:val="20"/>
                <w:szCs w:val="20"/>
              </w:rPr>
              <w:t>數位金融</w:t>
            </w:r>
          </w:p>
        </w:tc>
        <w:tc>
          <w:tcPr>
            <w:tcW w:w="952" w:type="dxa"/>
            <w:tcBorders>
              <w:top w:val="single" w:sz="4" w:space="0" w:color="auto"/>
              <w:left w:val="single" w:sz="4" w:space="0" w:color="auto"/>
              <w:right w:val="single" w:sz="4" w:space="0" w:color="auto"/>
            </w:tcBorders>
            <w:shd w:val="clear" w:color="auto" w:fill="auto"/>
            <w:vAlign w:val="center"/>
          </w:tcPr>
          <w:p w:rsidR="00CC7A7A" w:rsidRPr="006E79A9" w:rsidRDefault="00CC7A7A" w:rsidP="0007264D">
            <w:pPr>
              <w:spacing w:line="240" w:lineRule="exact"/>
              <w:jc w:val="center"/>
              <w:rPr>
                <w:rFonts w:eastAsia="標楷體" w:hAnsi="標楷體"/>
                <w:kern w:val="0"/>
                <w:sz w:val="20"/>
                <w:szCs w:val="20"/>
              </w:rPr>
            </w:pPr>
            <w:r w:rsidRPr="006E79A9">
              <w:rPr>
                <w:rFonts w:eastAsia="標楷體" w:hAnsi="標楷體" w:hint="eastAsia"/>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r w:rsidRPr="007F6FDB">
              <w:rPr>
                <w:rFonts w:eastAsia="標楷體" w:hAnsi="標楷體"/>
                <w:kern w:val="0"/>
                <w:sz w:val="20"/>
                <w:szCs w:val="20"/>
              </w:rPr>
              <w:t>科</w:t>
            </w:r>
          </w:p>
        </w:tc>
        <w:tc>
          <w:tcPr>
            <w:tcW w:w="3685" w:type="dxa"/>
            <w:tcBorders>
              <w:top w:val="single" w:sz="4" w:space="0" w:color="auto"/>
              <w:left w:val="single" w:sz="4" w:space="0" w:color="auto"/>
              <w:right w:val="single" w:sz="18" w:space="0" w:color="auto"/>
            </w:tcBorders>
            <w:shd w:val="clear" w:color="auto" w:fill="auto"/>
            <w:vAlign w:val="center"/>
          </w:tcPr>
          <w:p w:rsidR="00CC7A7A" w:rsidRPr="00F51387" w:rsidRDefault="00CC7A7A" w:rsidP="0007264D">
            <w:pPr>
              <w:adjustRightInd w:val="0"/>
              <w:snapToGrid w:val="0"/>
              <w:jc w:val="both"/>
              <w:rPr>
                <w:rFonts w:eastAsia="標楷體" w:hAnsi="標楷體"/>
                <w:kern w:val="0"/>
                <w:sz w:val="20"/>
                <w:szCs w:val="20"/>
              </w:rPr>
            </w:pPr>
            <w:r w:rsidRPr="00F51387">
              <w:rPr>
                <w:rFonts w:eastAsia="標楷體" w:hAnsi="標楷體" w:hint="eastAsia"/>
                <w:kern w:val="0"/>
                <w:sz w:val="20"/>
                <w:szCs w:val="20"/>
              </w:rPr>
              <w:t>資管系</w:t>
            </w:r>
            <w:r w:rsidRPr="00F51387">
              <w:rPr>
                <w:rFonts w:eastAsia="標楷體" w:hAnsi="標楷體" w:hint="eastAsia"/>
                <w:kern w:val="0"/>
                <w:sz w:val="20"/>
                <w:szCs w:val="20"/>
              </w:rPr>
              <w:t>(</w:t>
            </w:r>
            <w:r w:rsidRPr="00F51387">
              <w:rPr>
                <w:rFonts w:eastAsia="標楷體" w:hAnsi="標楷體" w:hint="eastAsia"/>
                <w:kern w:val="0"/>
                <w:sz w:val="20"/>
                <w:szCs w:val="20"/>
              </w:rPr>
              <w:t>選</w:t>
            </w:r>
            <w:r w:rsidRPr="00F51387">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554889" w:rsidRDefault="00CC7A7A" w:rsidP="0007264D">
            <w:pPr>
              <w:adjustRightInd w:val="0"/>
              <w:snapToGrid w:val="0"/>
              <w:spacing w:line="240" w:lineRule="exact"/>
              <w:jc w:val="both"/>
              <w:rPr>
                <w:rFonts w:eastAsia="標楷體" w:hAnsi="標楷體"/>
                <w:kern w:val="0"/>
                <w:sz w:val="20"/>
                <w:szCs w:val="20"/>
              </w:rPr>
            </w:pPr>
            <w:r w:rsidRPr="00554889">
              <w:rPr>
                <w:rFonts w:eastAsia="標楷體" w:hAnsi="標楷體" w:hint="eastAsia"/>
                <w:kern w:val="0"/>
                <w:sz w:val="20"/>
                <w:szCs w:val="20"/>
              </w:rPr>
              <w:t>巨量資料商業分析</w:t>
            </w:r>
            <w:r w:rsidRPr="00554889">
              <w:rPr>
                <w:rFonts w:eastAsia="標楷體" w:hAnsi="標楷體" w:hint="eastAsia"/>
                <w:kern w:val="0"/>
                <w:sz w:val="20"/>
                <w:szCs w:val="20"/>
              </w:rPr>
              <w:t xml:space="preserve"> </w:t>
            </w:r>
            <w:r w:rsidRPr="00411245">
              <w:rPr>
                <w:rFonts w:eastAsia="標楷體" w:hAnsi="標楷體" w:hint="eastAsia"/>
                <w:color w:val="FF0000"/>
                <w:kern w:val="0"/>
                <w:sz w:val="20"/>
                <w:szCs w:val="20"/>
              </w:rPr>
              <w:t>(107-2</w:t>
            </w:r>
            <w:r w:rsidRPr="00411245">
              <w:rPr>
                <w:rFonts w:eastAsia="標楷體" w:hAnsi="標楷體" w:hint="eastAsia"/>
                <w:color w:val="FF0000"/>
                <w:kern w:val="0"/>
                <w:sz w:val="20"/>
                <w:szCs w:val="20"/>
              </w:rPr>
              <w:t>停開</w:t>
            </w:r>
            <w:r w:rsidRPr="00411245">
              <w:rPr>
                <w:rFonts w:eastAsia="標楷體" w:hAnsi="標楷體" w:hint="eastAsia"/>
                <w:color w:val="FF0000"/>
                <w:kern w:val="0"/>
                <w:sz w:val="20"/>
                <w:szCs w:val="20"/>
              </w:rPr>
              <w:t>)</w:t>
            </w:r>
          </w:p>
        </w:tc>
        <w:tc>
          <w:tcPr>
            <w:tcW w:w="952" w:type="dxa"/>
            <w:tcBorders>
              <w:top w:val="single" w:sz="4" w:space="0" w:color="auto"/>
              <w:left w:val="single" w:sz="4" w:space="0" w:color="auto"/>
              <w:right w:val="single" w:sz="4" w:space="0" w:color="auto"/>
            </w:tcBorders>
            <w:shd w:val="clear" w:color="auto" w:fill="auto"/>
            <w:vAlign w:val="center"/>
          </w:tcPr>
          <w:p w:rsidR="00CC7A7A" w:rsidRPr="006E79A9" w:rsidRDefault="00CC7A7A" w:rsidP="0007264D">
            <w:pPr>
              <w:spacing w:line="240" w:lineRule="exact"/>
              <w:jc w:val="center"/>
              <w:rPr>
                <w:rFonts w:eastAsia="標楷體" w:hAnsi="標楷體"/>
                <w:kern w:val="0"/>
                <w:sz w:val="20"/>
                <w:szCs w:val="20"/>
              </w:rPr>
            </w:pPr>
            <w:r w:rsidRPr="006E79A9">
              <w:rPr>
                <w:rFonts w:eastAsia="標楷體" w:hAnsi="標楷體" w:hint="eastAsia"/>
                <w:kern w:val="0"/>
                <w:sz w:val="20"/>
                <w:szCs w:val="20"/>
              </w:rPr>
              <w:t>2</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F51387" w:rsidRDefault="00CC7A7A" w:rsidP="0007264D">
            <w:pPr>
              <w:adjustRightInd w:val="0"/>
              <w:snapToGrid w:val="0"/>
              <w:jc w:val="both"/>
              <w:rPr>
                <w:rFonts w:eastAsia="標楷體" w:hAnsi="標楷體"/>
                <w:kern w:val="0"/>
                <w:sz w:val="20"/>
                <w:szCs w:val="20"/>
              </w:rPr>
            </w:pPr>
            <w:r w:rsidRPr="00F51387">
              <w:rPr>
                <w:rFonts w:eastAsia="標楷體" w:hAnsi="標楷體" w:hint="eastAsia"/>
                <w:kern w:val="0"/>
                <w:sz w:val="20"/>
                <w:szCs w:val="20"/>
              </w:rPr>
              <w:t>資管系</w:t>
            </w:r>
            <w:r w:rsidRPr="00F51387">
              <w:rPr>
                <w:rFonts w:eastAsia="標楷體" w:hAnsi="標楷體" w:hint="eastAsia"/>
                <w:kern w:val="0"/>
                <w:sz w:val="20"/>
                <w:szCs w:val="20"/>
              </w:rPr>
              <w:t>(</w:t>
            </w:r>
            <w:r w:rsidRPr="00F51387">
              <w:rPr>
                <w:rFonts w:eastAsia="標楷體" w:hAnsi="標楷體" w:hint="eastAsia"/>
                <w:kern w:val="0"/>
                <w:sz w:val="20"/>
                <w:szCs w:val="20"/>
              </w:rPr>
              <w:t>選</w:t>
            </w:r>
            <w:r w:rsidRPr="00F51387">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widowControl/>
              <w:adjustRightInd w:val="0"/>
              <w:snapToGrid w:val="0"/>
              <w:jc w:val="center"/>
              <w:rPr>
                <w:rFonts w:eastAsia="標楷體"/>
                <w:kern w:val="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spacing w:line="240" w:lineRule="exact"/>
              <w:jc w:val="both"/>
              <w:rPr>
                <w:rFonts w:eastAsia="標楷體" w:hAnsi="標楷體"/>
                <w:kern w:val="0"/>
                <w:sz w:val="20"/>
                <w:szCs w:val="20"/>
              </w:rPr>
            </w:pPr>
            <w:r w:rsidRPr="007F6FDB">
              <w:rPr>
                <w:rFonts w:eastAsia="標楷體" w:hAnsi="標楷體"/>
                <w:kern w:val="0"/>
                <w:sz w:val="20"/>
                <w:szCs w:val="20"/>
              </w:rPr>
              <w:t>知識管理</w:t>
            </w:r>
          </w:p>
        </w:tc>
        <w:tc>
          <w:tcPr>
            <w:tcW w:w="952" w:type="dxa"/>
            <w:tcBorders>
              <w:top w:val="single" w:sz="4" w:space="0" w:color="auto"/>
              <w:left w:val="single" w:sz="4" w:space="0" w:color="auto"/>
              <w:right w:val="single" w:sz="4" w:space="0" w:color="auto"/>
            </w:tcBorders>
            <w:shd w:val="clear" w:color="auto" w:fill="auto"/>
            <w:vAlign w:val="center"/>
          </w:tcPr>
          <w:p w:rsidR="00CC7A7A" w:rsidRPr="006E79A9" w:rsidRDefault="00CC7A7A" w:rsidP="0007264D">
            <w:pPr>
              <w:adjustRightInd w:val="0"/>
              <w:snapToGrid w:val="0"/>
              <w:spacing w:line="240" w:lineRule="exact"/>
              <w:jc w:val="center"/>
              <w:rPr>
                <w:rFonts w:eastAsia="標楷體" w:hAnsi="標楷體"/>
                <w:kern w:val="0"/>
                <w:sz w:val="20"/>
                <w:szCs w:val="20"/>
              </w:rPr>
            </w:pPr>
            <w:r w:rsidRPr="006E79A9">
              <w:rPr>
                <w:rFonts w:eastAsia="標楷體" w:hAnsi="標楷體"/>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spacing w:line="200" w:lineRule="exact"/>
              <w:jc w:val="both"/>
              <w:rPr>
                <w:rFonts w:eastAsia="標楷體"/>
                <w:kern w:val="0"/>
                <w:sz w:val="20"/>
                <w:szCs w:val="20"/>
              </w:rPr>
            </w:pPr>
            <w:r w:rsidRPr="007F6FDB">
              <w:rPr>
                <w:rFonts w:eastAsia="標楷體" w:hAnsi="標楷體"/>
                <w:kern w:val="0"/>
                <w:sz w:val="20"/>
                <w:szCs w:val="20"/>
              </w:rPr>
              <w:t>商業智慧管理導論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adjustRightInd w:val="0"/>
              <w:snapToGrid w:val="0"/>
              <w:jc w:val="both"/>
              <w:rPr>
                <w:rFonts w:eastAsia="標楷體"/>
                <w:kern w:val="0"/>
                <w:sz w:val="20"/>
                <w:szCs w:val="20"/>
              </w:rPr>
            </w:pP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spacing w:line="200" w:lineRule="exact"/>
              <w:jc w:val="both"/>
              <w:rPr>
                <w:rFonts w:eastAsia="標楷體"/>
                <w:kern w:val="0"/>
                <w:sz w:val="20"/>
                <w:szCs w:val="20"/>
              </w:rPr>
            </w:pPr>
            <w:r w:rsidRPr="007F6FDB">
              <w:rPr>
                <w:rFonts w:eastAsia="標楷體" w:hAnsi="標楷體"/>
                <w:kern w:val="0"/>
                <w:sz w:val="20"/>
                <w:szCs w:val="20"/>
              </w:rPr>
              <w:t>電子商務</w:t>
            </w:r>
            <w:r>
              <w:rPr>
                <w:rFonts w:eastAsia="標楷體" w:hAnsi="標楷體"/>
                <w:kern w:val="0"/>
                <w:sz w:val="20"/>
                <w:szCs w:val="20"/>
              </w:rPr>
              <w:t>-</w:t>
            </w:r>
            <w:r>
              <w:rPr>
                <w:rFonts w:eastAsia="標楷體" w:hAnsi="標楷體"/>
                <w:kern w:val="0"/>
                <w:sz w:val="20"/>
                <w:szCs w:val="20"/>
              </w:rPr>
              <w:t>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資管</w:t>
            </w:r>
            <w:r w:rsidRPr="007F6FDB">
              <w:rPr>
                <w:rFonts w:eastAsia="標楷體" w:hAnsi="標楷體"/>
                <w:kern w:val="0"/>
                <w:sz w:val="20"/>
                <w:szCs w:val="20"/>
              </w:rPr>
              <w:t>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顧客關係管理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行銷管理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int="eastAsia"/>
                <w:kern w:val="0"/>
                <w:sz w:val="20"/>
                <w:szCs w:val="20"/>
              </w:rPr>
              <w:t>企管系</w:t>
            </w:r>
            <w:r>
              <w:rPr>
                <w:rFonts w:eastAsia="標楷體" w:hint="eastAsia"/>
                <w:kern w:val="0"/>
                <w:sz w:val="20"/>
                <w:szCs w:val="20"/>
              </w:rPr>
              <w:t>(</w:t>
            </w:r>
            <w:r>
              <w:rPr>
                <w:rFonts w:eastAsia="標楷體" w:hint="eastAsia"/>
                <w:kern w:val="0"/>
                <w:sz w:val="20"/>
                <w:szCs w:val="20"/>
              </w:rPr>
              <w:t>必</w:t>
            </w:r>
            <w:r>
              <w:rPr>
                <w:rFonts w:eastAsia="標楷體" w:hint="eastAsia"/>
                <w:kern w:val="0"/>
                <w:sz w:val="20"/>
                <w:szCs w:val="20"/>
              </w:rPr>
              <w:t>)</w:t>
            </w:r>
            <w:r w:rsidRPr="007F6FDB">
              <w:rPr>
                <w:rFonts w:eastAsia="標楷體" w:hAnsi="標楷體"/>
                <w:kern w:val="0"/>
                <w:sz w:val="20"/>
                <w:szCs w:val="20"/>
              </w:rPr>
              <w:t>、會計系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 xml:space="preserve">  </w:t>
            </w:r>
          </w:p>
          <w:p w:rsidR="00CC7A7A" w:rsidRPr="00AB44E1"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金</w:t>
            </w:r>
            <w:r>
              <w:rPr>
                <w:rFonts w:eastAsia="標楷體" w:hAnsi="標楷體" w:hint="eastAsia"/>
                <w:kern w:val="0"/>
                <w:sz w:val="20"/>
                <w:szCs w:val="20"/>
              </w:rPr>
              <w:t>融</w:t>
            </w:r>
            <w:r w:rsidRPr="007F6FDB">
              <w:rPr>
                <w:rFonts w:eastAsia="標楷體" w:hAnsi="標楷體"/>
                <w:kern w:val="0"/>
                <w:sz w:val="20"/>
                <w:szCs w:val="20"/>
              </w:rPr>
              <w:t>國</w:t>
            </w:r>
            <w:r>
              <w:rPr>
                <w:rFonts w:eastAsia="標楷體" w:hAnsi="標楷體" w:hint="eastAsia"/>
                <w:kern w:val="0"/>
                <w:sz w:val="20"/>
                <w:szCs w:val="20"/>
              </w:rPr>
              <w:t>企</w:t>
            </w:r>
            <w:r w:rsidRPr="007F6FDB">
              <w:rPr>
                <w:rFonts w:eastAsia="標楷體" w:hAnsi="標楷體"/>
                <w:kern w:val="0"/>
                <w:sz w:val="20"/>
                <w:szCs w:val="20"/>
              </w:rPr>
              <w:t>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網路行銷</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資管系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Ansi="標楷體" w:hint="eastAsia"/>
                <w:kern w:val="0"/>
                <w:sz w:val="20"/>
                <w:szCs w:val="20"/>
              </w:rPr>
              <w:t xml:space="preserve"> </w:t>
            </w:r>
          </w:p>
        </w:tc>
      </w:tr>
      <w:tr w:rsidR="00CC7A7A" w:rsidRPr="007F6FDB" w:rsidTr="0007264D">
        <w:trPr>
          <w:trHeight w:val="7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消費者行為</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Ansi="標楷體" w:hint="eastAsia"/>
                <w:kern w:val="0"/>
                <w:sz w:val="20"/>
                <w:szCs w:val="20"/>
              </w:rPr>
              <w:t xml:space="preserve"> </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生產與作業管理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Pr>
                <w:rFonts w:eastAsia="標楷體" w:hAnsi="標楷體" w:hint="eastAsia"/>
                <w:kern w:val="0"/>
                <w:sz w:val="20"/>
                <w:szCs w:val="20"/>
              </w:rPr>
              <w:t>必</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資管系</w:t>
            </w:r>
            <w:r w:rsidRPr="007F6FDB">
              <w:rPr>
                <w:rFonts w:eastAsia="標楷體"/>
                <w:kern w:val="0"/>
                <w:sz w:val="20"/>
                <w:szCs w:val="20"/>
              </w:rPr>
              <w:t>(</w:t>
            </w:r>
            <w:r>
              <w:rPr>
                <w:rFonts w:eastAsia="標楷體" w:hAnsi="標楷體" w:hint="eastAsia"/>
                <w:kern w:val="0"/>
                <w:sz w:val="20"/>
                <w:szCs w:val="20"/>
              </w:rPr>
              <w:t>必</w:t>
            </w:r>
            <w:r w:rsidRPr="007F6FDB">
              <w:rPr>
                <w:rFonts w:eastAsia="標楷體"/>
                <w:kern w:val="0"/>
                <w:sz w:val="20"/>
                <w:szCs w:val="20"/>
              </w:rPr>
              <w:t>)</w:t>
            </w:r>
            <w:r>
              <w:rPr>
                <w:rFonts w:eastAsia="標楷體" w:hAnsi="標楷體" w:hint="eastAsia"/>
                <w:kern w:val="0"/>
                <w:sz w:val="20"/>
                <w:szCs w:val="20"/>
              </w:rPr>
              <w:t xml:space="preserve"> </w:t>
            </w:r>
            <w:r>
              <w:rPr>
                <w:rFonts w:eastAsia="標楷體" w:hAnsi="標楷體" w:hint="eastAsia"/>
                <w:kern w:val="0"/>
                <w:sz w:val="20"/>
                <w:szCs w:val="20"/>
              </w:rPr>
              <w:t>、會計系</w:t>
            </w:r>
            <w:r>
              <w:rPr>
                <w:rFonts w:eastAsia="標楷體" w:hAnsi="標楷體" w:hint="eastAsia"/>
                <w:kern w:val="0"/>
                <w:sz w:val="20"/>
                <w:szCs w:val="20"/>
              </w:rPr>
              <w:t>(</w:t>
            </w:r>
            <w:r>
              <w:rPr>
                <w:rFonts w:eastAsia="標楷體" w:hAnsi="標楷體" w:hint="eastAsia"/>
                <w:kern w:val="0"/>
                <w:sz w:val="20"/>
                <w:szCs w:val="20"/>
              </w:rPr>
              <w:t>選</w:t>
            </w:r>
            <w:r>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物流與供應鏈管理</w:t>
            </w:r>
            <w:r w:rsidRPr="007F6FDB">
              <w:rPr>
                <w:rFonts w:eastAsia="標楷體"/>
                <w:kern w:val="0"/>
                <w:sz w:val="20"/>
                <w:szCs w:val="20"/>
              </w:rPr>
              <w:t>/</w:t>
            </w:r>
            <w:r w:rsidRPr="007F6FDB">
              <w:rPr>
                <w:rFonts w:eastAsia="標楷體" w:hAnsi="標楷體"/>
                <w:kern w:val="0"/>
                <w:sz w:val="20"/>
                <w:szCs w:val="20"/>
              </w:rPr>
              <w:t>供應鏈管理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int="eastAsia"/>
                <w:kern w:val="0"/>
                <w:sz w:val="20"/>
                <w:szCs w:val="20"/>
              </w:rPr>
              <w:t>、</w:t>
            </w:r>
            <w:r>
              <w:rPr>
                <w:rFonts w:eastAsia="標楷體" w:hAnsi="標楷體" w:hint="eastAsia"/>
                <w:kern w:val="0"/>
                <w:sz w:val="20"/>
                <w:szCs w:val="20"/>
              </w:rPr>
              <w:t>金融國企系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r>
              <w:rPr>
                <w:rFonts w:eastAsia="標楷體" w:hAnsi="標楷體" w:hint="eastAsia"/>
                <w:kern w:val="0"/>
                <w:sz w:val="20"/>
                <w:szCs w:val="20"/>
              </w:rPr>
              <w:t>資管系</w:t>
            </w:r>
            <w:r>
              <w:rPr>
                <w:rFonts w:eastAsia="標楷體" w:hAnsi="標楷體" w:hint="eastAsia"/>
                <w:kern w:val="0"/>
                <w:sz w:val="20"/>
                <w:szCs w:val="20"/>
              </w:rPr>
              <w:t>(</w:t>
            </w:r>
            <w:r>
              <w:rPr>
                <w:rFonts w:eastAsia="標楷體" w:hAnsi="標楷體" w:hint="eastAsia"/>
                <w:kern w:val="0"/>
                <w:sz w:val="20"/>
                <w:szCs w:val="20"/>
              </w:rPr>
              <w:t>選</w:t>
            </w:r>
            <w:r>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財務管理</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企管系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Pr>
                <w:rFonts w:eastAsia="標楷體" w:hint="eastAsia"/>
                <w:kern w:val="0"/>
                <w:sz w:val="20"/>
                <w:szCs w:val="20"/>
              </w:rPr>
              <w:t>、會計系</w:t>
            </w:r>
            <w:r>
              <w:rPr>
                <w:rFonts w:eastAsia="標楷體" w:hint="eastAsia"/>
                <w:kern w:val="0"/>
                <w:sz w:val="20"/>
                <w:szCs w:val="20"/>
              </w:rPr>
              <w:t>(</w:t>
            </w:r>
            <w:r>
              <w:rPr>
                <w:rFonts w:eastAsia="標楷體" w:hint="eastAsia"/>
                <w:kern w:val="0"/>
                <w:sz w:val="20"/>
                <w:szCs w:val="20"/>
              </w:rPr>
              <w:t>必</w:t>
            </w:r>
            <w:r>
              <w:rPr>
                <w:rFonts w:eastAsia="標楷體" w:hint="eastAsia"/>
                <w:kern w:val="0"/>
                <w:sz w:val="20"/>
                <w:szCs w:val="20"/>
              </w:rPr>
              <w:t>)</w:t>
            </w:r>
            <w:r w:rsidRPr="007F6FDB">
              <w:rPr>
                <w:rFonts w:eastAsia="標楷體" w:hAnsi="標楷體"/>
                <w:kern w:val="0"/>
                <w:sz w:val="20"/>
                <w:szCs w:val="20"/>
              </w:rPr>
              <w:t>、</w:t>
            </w:r>
            <w:r>
              <w:rPr>
                <w:rFonts w:eastAsia="標楷體" w:hAnsi="標楷體" w:hint="eastAsia"/>
                <w:kern w:val="0"/>
                <w:sz w:val="20"/>
                <w:szCs w:val="20"/>
              </w:rPr>
              <w:t>金融國企系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財務報表分析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Pr>
                <w:rFonts w:eastAsia="標楷體" w:hint="eastAsia"/>
                <w:kern w:val="0"/>
                <w:sz w:val="20"/>
                <w:szCs w:val="20"/>
              </w:rPr>
              <w:t>企管系</w:t>
            </w:r>
            <w:r>
              <w:rPr>
                <w:rFonts w:eastAsia="標楷體" w:hint="eastAsia"/>
                <w:kern w:val="0"/>
                <w:sz w:val="20"/>
                <w:szCs w:val="20"/>
              </w:rPr>
              <w:t>(</w:t>
            </w:r>
            <w:r>
              <w:rPr>
                <w:rFonts w:eastAsia="標楷體" w:hint="eastAsia"/>
                <w:kern w:val="0"/>
                <w:sz w:val="20"/>
                <w:szCs w:val="20"/>
              </w:rPr>
              <w:t>選</w:t>
            </w:r>
            <w:r>
              <w:rPr>
                <w:rFonts w:eastAsia="標楷體" w:hint="eastAsia"/>
                <w:kern w:val="0"/>
                <w:sz w:val="20"/>
                <w:szCs w:val="20"/>
              </w:rPr>
              <w:t>)</w:t>
            </w:r>
            <w:r>
              <w:rPr>
                <w:rFonts w:eastAsia="標楷體" w:hint="eastAsia"/>
                <w:kern w:val="0"/>
                <w:sz w:val="20"/>
                <w:szCs w:val="20"/>
              </w:rPr>
              <w:t>、</w:t>
            </w:r>
            <w:r w:rsidRPr="007F6FDB">
              <w:rPr>
                <w:rFonts w:eastAsia="標楷體" w:hAnsi="標楷體"/>
                <w:kern w:val="0"/>
                <w:sz w:val="20"/>
                <w:szCs w:val="20"/>
              </w:rPr>
              <w:t>會計系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Pr>
                <w:rFonts w:eastAsia="標楷體" w:hint="eastAsia"/>
                <w:kern w:val="0"/>
                <w:sz w:val="20"/>
                <w:szCs w:val="20"/>
              </w:rPr>
              <w:t>、</w:t>
            </w:r>
            <w:r>
              <w:rPr>
                <w:rFonts w:eastAsia="標楷體" w:hAnsi="標楷體" w:hint="eastAsia"/>
                <w:kern w:val="0"/>
                <w:sz w:val="20"/>
                <w:szCs w:val="20"/>
              </w:rPr>
              <w:t>金融國企系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bottom w:val="single" w:sz="18" w:space="0" w:color="auto"/>
              <w:right w:val="single" w:sz="4" w:space="0" w:color="auto"/>
            </w:tcBorders>
            <w:shd w:val="clear" w:color="auto" w:fill="auto"/>
            <w:vAlign w:val="center"/>
          </w:tcPr>
          <w:p w:rsidR="00CC7A7A" w:rsidRPr="00D50085" w:rsidRDefault="00CC7A7A" w:rsidP="0007264D">
            <w:pPr>
              <w:adjustRightInd w:val="0"/>
              <w:snapToGrid w:val="0"/>
              <w:jc w:val="center"/>
              <w:rPr>
                <w:rFonts w:eastAsia="標楷體"/>
                <w:kern w:val="0"/>
              </w:rPr>
            </w:pPr>
          </w:p>
        </w:tc>
        <w:tc>
          <w:tcPr>
            <w:tcW w:w="851" w:type="dxa"/>
            <w:vMerge/>
            <w:tcBorders>
              <w:left w:val="single" w:sz="4" w:space="0" w:color="auto"/>
              <w:bottom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18"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風險管理</w:t>
            </w:r>
          </w:p>
        </w:tc>
        <w:tc>
          <w:tcPr>
            <w:tcW w:w="952" w:type="dxa"/>
            <w:tcBorders>
              <w:top w:val="single" w:sz="4" w:space="0" w:color="auto"/>
              <w:left w:val="single" w:sz="4" w:space="0" w:color="auto"/>
              <w:bottom w:val="single" w:sz="18"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bottom w:val="single" w:sz="18"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18"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Pr>
                <w:rFonts w:eastAsia="標楷體" w:hAnsi="標楷體" w:hint="eastAsia"/>
                <w:kern w:val="0"/>
                <w:sz w:val="20"/>
                <w:szCs w:val="20"/>
              </w:rPr>
              <w:t>金融國企系</w:t>
            </w:r>
            <w:r>
              <w:rPr>
                <w:rFonts w:eastAsia="標楷體" w:hAnsi="標楷體" w:hint="eastAsia"/>
                <w:kern w:val="0"/>
                <w:sz w:val="20"/>
                <w:szCs w:val="20"/>
              </w:rPr>
              <w:t>(</w:t>
            </w:r>
            <w:r>
              <w:rPr>
                <w:rFonts w:eastAsia="標楷體" w:hAnsi="標楷體" w:hint="eastAsia"/>
                <w:kern w:val="0"/>
                <w:sz w:val="20"/>
                <w:szCs w:val="20"/>
              </w:rPr>
              <w:t>選</w:t>
            </w:r>
            <w:r>
              <w:rPr>
                <w:rFonts w:eastAsia="標楷體" w:hAnsi="標楷體" w:hint="eastAsia"/>
                <w:kern w:val="0"/>
                <w:sz w:val="20"/>
                <w:szCs w:val="20"/>
              </w:rPr>
              <w:t>)</w:t>
            </w:r>
            <w:r>
              <w:rPr>
                <w:rFonts w:eastAsia="標楷體" w:hint="eastAsia"/>
                <w:kern w:val="0"/>
                <w:sz w:val="20"/>
                <w:szCs w:val="20"/>
              </w:rPr>
              <w:t xml:space="preserve"> </w:t>
            </w:r>
            <w:r>
              <w:rPr>
                <w:rFonts w:eastAsia="標楷體" w:hint="eastAsia"/>
                <w:kern w:val="0"/>
                <w:sz w:val="20"/>
                <w:szCs w:val="20"/>
              </w:rPr>
              <w:t>、</w:t>
            </w:r>
            <w:r>
              <w:rPr>
                <w:rFonts w:eastAsia="標楷體" w:hAnsi="標楷體" w:hint="eastAsia"/>
                <w:kern w:val="0"/>
                <w:sz w:val="20"/>
                <w:szCs w:val="20"/>
              </w:rPr>
              <w:t>金融</w:t>
            </w:r>
            <w:r w:rsidRPr="007F6FDB">
              <w:rPr>
                <w:rFonts w:eastAsia="標楷體" w:hAnsi="標楷體"/>
                <w:kern w:val="0"/>
                <w:sz w:val="20"/>
                <w:szCs w:val="20"/>
              </w:rPr>
              <w:t>碩士班</w:t>
            </w:r>
            <w:r w:rsidRPr="007F6FDB">
              <w:rPr>
                <w:rFonts w:eastAsia="標楷體"/>
                <w:kern w:val="0"/>
                <w:sz w:val="20"/>
                <w:szCs w:val="20"/>
              </w:rPr>
              <w:t>(</w:t>
            </w:r>
            <w:r>
              <w:rPr>
                <w:rFonts w:eastAsia="標楷體" w:hAnsi="標楷體" w:hint="eastAsia"/>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val="restart"/>
            <w:tcBorders>
              <w:top w:val="single" w:sz="18" w:space="0" w:color="auto"/>
              <w:left w:val="single" w:sz="18" w:space="0" w:color="auto"/>
              <w:right w:val="single" w:sz="4" w:space="0" w:color="auto"/>
            </w:tcBorders>
            <w:vAlign w:val="center"/>
          </w:tcPr>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健康</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產業</w:t>
            </w:r>
          </w:p>
          <w:p w:rsidR="00CC7A7A" w:rsidRDefault="00CC7A7A" w:rsidP="0007264D">
            <w:pPr>
              <w:adjustRightInd w:val="0"/>
              <w:snapToGrid w:val="0"/>
              <w:jc w:val="center"/>
              <w:rPr>
                <w:rFonts w:eastAsia="標楷體" w:hAnsi="標楷體"/>
                <w:b/>
                <w:kern w:val="0"/>
              </w:rPr>
            </w:pPr>
            <w:r w:rsidRPr="00D50085">
              <w:rPr>
                <w:rFonts w:eastAsia="標楷體" w:hAnsi="標楷體"/>
                <w:b/>
                <w:kern w:val="0"/>
              </w:rPr>
              <w:t>分析</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及</w:t>
            </w:r>
          </w:p>
          <w:p w:rsidR="00CC7A7A" w:rsidRPr="00D50085" w:rsidRDefault="00CC7A7A" w:rsidP="0007264D">
            <w:pPr>
              <w:adjustRightInd w:val="0"/>
              <w:snapToGrid w:val="0"/>
              <w:jc w:val="center"/>
              <w:rPr>
                <w:rFonts w:eastAsia="標楷體" w:hAnsi="標楷體"/>
                <w:b/>
                <w:kern w:val="0"/>
              </w:rPr>
            </w:pPr>
            <w:r w:rsidRPr="00D50085">
              <w:rPr>
                <w:rFonts w:eastAsia="標楷體" w:hAnsi="標楷體"/>
                <w:b/>
                <w:kern w:val="0"/>
              </w:rPr>
              <w:t>管理</w:t>
            </w:r>
          </w:p>
          <w:p w:rsidR="00CC7A7A" w:rsidRPr="00D50085" w:rsidRDefault="00CC7A7A" w:rsidP="0007264D">
            <w:pPr>
              <w:adjustRightInd w:val="0"/>
              <w:snapToGrid w:val="0"/>
              <w:jc w:val="center"/>
              <w:rPr>
                <w:rFonts w:eastAsia="標楷體"/>
                <w:b/>
                <w:kern w:val="0"/>
              </w:rPr>
            </w:pPr>
            <w:r w:rsidRPr="00D50085">
              <w:rPr>
                <w:rFonts w:eastAsia="標楷體" w:hAnsi="標楷體"/>
                <w:b/>
                <w:kern w:val="0"/>
              </w:rPr>
              <w:t>決策組</w:t>
            </w:r>
          </w:p>
        </w:tc>
        <w:tc>
          <w:tcPr>
            <w:tcW w:w="851" w:type="dxa"/>
            <w:vMerge w:val="restart"/>
            <w:tcBorders>
              <w:top w:val="single" w:sz="18" w:space="0" w:color="auto"/>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b/>
                <w:kern w:val="0"/>
                <w:sz w:val="20"/>
                <w:szCs w:val="20"/>
              </w:rPr>
            </w:pPr>
            <w:r w:rsidRPr="007F6FDB">
              <w:rPr>
                <w:rFonts w:eastAsia="標楷體" w:hAnsi="標楷體"/>
                <w:b/>
                <w:kern w:val="0"/>
                <w:sz w:val="20"/>
                <w:szCs w:val="20"/>
              </w:rPr>
              <w:t>基礎課程</w:t>
            </w:r>
          </w:p>
        </w:tc>
        <w:tc>
          <w:tcPr>
            <w:tcW w:w="3159" w:type="dxa"/>
            <w:tcBorders>
              <w:top w:val="single" w:sz="18"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spacing w:line="200" w:lineRule="exact"/>
              <w:jc w:val="both"/>
              <w:rPr>
                <w:rFonts w:eastAsia="標楷體"/>
                <w:kern w:val="0"/>
                <w:sz w:val="20"/>
                <w:szCs w:val="20"/>
              </w:rPr>
            </w:pPr>
            <w:r w:rsidRPr="007F6FDB">
              <w:rPr>
                <w:rFonts w:eastAsia="標楷體" w:hAnsi="標楷體"/>
                <w:kern w:val="0"/>
                <w:sz w:val="20"/>
                <w:szCs w:val="20"/>
              </w:rPr>
              <w:t>統計軟體應用</w:t>
            </w:r>
            <w:r w:rsidRPr="00940A0F">
              <w:rPr>
                <w:rFonts w:eastAsia="標楷體" w:hAnsi="標楷體"/>
                <w:kern w:val="0"/>
                <w:sz w:val="20"/>
                <w:szCs w:val="20"/>
              </w:rPr>
              <w:t>/</w:t>
            </w:r>
            <w:r w:rsidRPr="007F6FDB">
              <w:rPr>
                <w:rFonts w:eastAsia="標楷體" w:hAnsi="標楷體"/>
                <w:kern w:val="0"/>
                <w:sz w:val="20"/>
                <w:szCs w:val="20"/>
              </w:rPr>
              <w:t>統計應用軟體</w:t>
            </w:r>
            <w:r w:rsidRPr="00940A0F">
              <w:rPr>
                <w:rFonts w:eastAsia="標楷體" w:hAnsi="標楷體"/>
                <w:kern w:val="0"/>
                <w:sz w:val="20"/>
                <w:szCs w:val="20"/>
              </w:rPr>
              <w:t>/</w:t>
            </w:r>
            <w:r w:rsidRPr="00940A0F">
              <w:rPr>
                <w:rFonts w:eastAsia="標楷體" w:hAnsi="標楷體"/>
                <w:kern w:val="0"/>
                <w:sz w:val="20"/>
                <w:szCs w:val="20"/>
              </w:rPr>
              <w:t>醫學資料處理與統計分析</w:t>
            </w:r>
          </w:p>
        </w:tc>
        <w:tc>
          <w:tcPr>
            <w:tcW w:w="952" w:type="dxa"/>
            <w:tcBorders>
              <w:top w:val="single" w:sz="18"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1</w:t>
            </w:r>
            <w:r w:rsidRPr="007F6FDB">
              <w:rPr>
                <w:rFonts w:eastAsia="標楷體" w:hAnsi="標楷體"/>
                <w:kern w:val="0"/>
                <w:sz w:val="18"/>
                <w:szCs w:val="18"/>
              </w:rPr>
              <w:t>學分</w:t>
            </w:r>
          </w:p>
        </w:tc>
        <w:tc>
          <w:tcPr>
            <w:tcW w:w="720" w:type="dxa"/>
            <w:vMerge w:val="restart"/>
            <w:tcBorders>
              <w:top w:val="single" w:sz="18"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kern w:val="0"/>
                <w:sz w:val="20"/>
                <w:szCs w:val="20"/>
              </w:rPr>
            </w:pPr>
            <w:r w:rsidRPr="007F6FDB">
              <w:rPr>
                <w:rFonts w:eastAsia="標楷體" w:hAnsi="標楷體"/>
                <w:kern w:val="0"/>
                <w:sz w:val="20"/>
                <w:szCs w:val="20"/>
              </w:rPr>
              <w:t>必修</w:t>
            </w:r>
          </w:p>
        </w:tc>
        <w:tc>
          <w:tcPr>
            <w:tcW w:w="3685" w:type="dxa"/>
            <w:tcBorders>
              <w:top w:val="single" w:sz="18"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18"/>
                <w:szCs w:val="18"/>
              </w:rPr>
            </w:pPr>
            <w:proofErr w:type="gramStart"/>
            <w:r w:rsidRPr="007F6FDB">
              <w:rPr>
                <w:rFonts w:eastAsia="標楷體" w:hAnsi="標楷體"/>
                <w:kern w:val="0"/>
                <w:sz w:val="18"/>
                <w:szCs w:val="18"/>
              </w:rPr>
              <w:t>統資系</w:t>
            </w:r>
            <w:proofErr w:type="gramEnd"/>
            <w:r w:rsidRPr="007F6FDB">
              <w:rPr>
                <w:rFonts w:eastAsia="標楷體"/>
                <w:kern w:val="0"/>
                <w:sz w:val="18"/>
                <w:szCs w:val="18"/>
              </w:rPr>
              <w:t>(</w:t>
            </w:r>
            <w:r w:rsidRPr="007F6FDB">
              <w:rPr>
                <w:rFonts w:eastAsia="標楷體" w:hAnsi="標楷體"/>
                <w:kern w:val="0"/>
                <w:sz w:val="18"/>
                <w:szCs w:val="18"/>
              </w:rPr>
              <w:t>必</w:t>
            </w:r>
            <w:r w:rsidRPr="007F6FDB">
              <w:rPr>
                <w:rFonts w:eastAsia="標楷體"/>
                <w:kern w:val="0"/>
                <w:sz w:val="18"/>
                <w:szCs w:val="18"/>
              </w:rPr>
              <w:t xml:space="preserve">)/ </w:t>
            </w:r>
            <w:proofErr w:type="gramStart"/>
            <w:r w:rsidRPr="007F6FDB">
              <w:rPr>
                <w:rFonts w:eastAsia="標楷體" w:hAnsi="標楷體"/>
                <w:kern w:val="0"/>
                <w:sz w:val="18"/>
                <w:szCs w:val="18"/>
              </w:rPr>
              <w:t>統資系應統</w:t>
            </w:r>
            <w:proofErr w:type="gramEnd"/>
            <w:r w:rsidRPr="007F6FDB">
              <w:rPr>
                <w:rFonts w:eastAsia="標楷體" w:hAnsi="標楷體"/>
                <w:kern w:val="0"/>
                <w:sz w:val="18"/>
                <w:szCs w:val="18"/>
              </w:rPr>
              <w:t>碩士班</w:t>
            </w:r>
            <w:r w:rsidRPr="007F6FDB">
              <w:rPr>
                <w:rFonts w:eastAsia="標楷體"/>
                <w:kern w:val="0"/>
                <w:sz w:val="18"/>
                <w:szCs w:val="18"/>
              </w:rPr>
              <w:t>(</w:t>
            </w:r>
            <w:r w:rsidRPr="007F6FDB">
              <w:rPr>
                <w:rFonts w:eastAsia="標楷體" w:hAnsi="標楷體"/>
                <w:kern w:val="0"/>
                <w:sz w:val="18"/>
                <w:szCs w:val="18"/>
              </w:rPr>
              <w:t>選</w:t>
            </w:r>
            <w:r w:rsidRPr="007F6FDB">
              <w:rPr>
                <w:rFonts w:eastAsia="標楷體"/>
                <w:kern w:val="0"/>
                <w:sz w:val="18"/>
                <w:szCs w:val="18"/>
              </w:rPr>
              <w:t>) /</w:t>
            </w:r>
            <w:r w:rsidRPr="007F6FDB">
              <w:rPr>
                <w:rFonts w:eastAsia="標楷體" w:hAnsi="標楷體"/>
                <w:kern w:val="0"/>
                <w:sz w:val="18"/>
                <w:szCs w:val="18"/>
              </w:rPr>
              <w:t>公共衛生學系</w:t>
            </w:r>
            <w:r w:rsidRPr="007F6FDB">
              <w:rPr>
                <w:rFonts w:eastAsia="標楷體"/>
                <w:kern w:val="0"/>
                <w:sz w:val="18"/>
                <w:szCs w:val="18"/>
              </w:rPr>
              <w:t>(</w:t>
            </w:r>
            <w:r w:rsidRPr="007F6FDB">
              <w:rPr>
                <w:rFonts w:eastAsia="標楷體" w:hAnsi="標楷體"/>
                <w:kern w:val="0"/>
                <w:sz w:val="18"/>
                <w:szCs w:val="18"/>
              </w:rPr>
              <w:t>選</w:t>
            </w:r>
            <w:r w:rsidRPr="007F6FDB">
              <w:rPr>
                <w:rFonts w:eastAsia="標楷體"/>
                <w:kern w:val="0"/>
                <w:sz w:val="18"/>
                <w:szCs w:val="18"/>
              </w:rPr>
              <w:t>)</w:t>
            </w:r>
          </w:p>
        </w:tc>
      </w:tr>
      <w:tr w:rsidR="00CC7A7A" w:rsidRPr="007F6FDB" w:rsidTr="0007264D">
        <w:trPr>
          <w:trHeight w:val="207"/>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生物統計學</w:t>
            </w:r>
            <w:r>
              <w:rPr>
                <w:rFonts w:eastAsia="標楷體" w:hAnsi="標楷體" w:hint="eastAsia"/>
                <w:kern w:val="0"/>
                <w:sz w:val="20"/>
                <w:szCs w:val="20"/>
              </w:rPr>
              <w:t>(</w:t>
            </w:r>
            <w:proofErr w:type="gramStart"/>
            <w:r>
              <w:rPr>
                <w:rFonts w:eastAsia="標楷體" w:hAnsi="標楷體" w:hint="eastAsia"/>
                <w:kern w:val="0"/>
                <w:sz w:val="20"/>
                <w:szCs w:val="20"/>
              </w:rPr>
              <w:t>一</w:t>
            </w:r>
            <w:proofErr w:type="gramEnd"/>
            <w:r>
              <w:rPr>
                <w:rFonts w:eastAsia="標楷體" w:hAnsi="標楷體" w:hint="eastAsia"/>
                <w:kern w:val="0"/>
                <w:sz w:val="20"/>
                <w:szCs w:val="20"/>
              </w:rPr>
              <w:t>)(</w:t>
            </w:r>
            <w:r>
              <w:rPr>
                <w:rFonts w:eastAsia="標楷體" w:hAnsi="標楷體" w:hint="eastAsia"/>
                <w:kern w:val="0"/>
                <w:sz w:val="20"/>
                <w:szCs w:val="20"/>
              </w:rPr>
              <w:t>二</w:t>
            </w:r>
            <w:r>
              <w:rPr>
                <w:rFonts w:eastAsia="標楷體" w:hAnsi="標楷體" w:hint="eastAsia"/>
                <w:kern w:val="0"/>
                <w:sz w:val="20"/>
                <w:szCs w:val="20"/>
              </w:rPr>
              <w:t>)</w:t>
            </w:r>
            <w:r w:rsidRPr="007F6FDB">
              <w:rPr>
                <w:rFonts w:eastAsia="標楷體"/>
                <w:kern w:val="0"/>
                <w:sz w:val="20"/>
                <w:szCs w:val="20"/>
              </w:rPr>
              <w:t>/</w:t>
            </w:r>
            <w:r w:rsidRPr="007F6FDB">
              <w:rPr>
                <w:rFonts w:eastAsia="標楷體" w:hAnsi="標楷體"/>
                <w:kern w:val="0"/>
                <w:sz w:val="20"/>
                <w:szCs w:val="20"/>
              </w:rPr>
              <w:t>生物統計</w:t>
            </w:r>
          </w:p>
        </w:tc>
        <w:tc>
          <w:tcPr>
            <w:tcW w:w="952"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3</w:t>
            </w:r>
            <w:r w:rsidRPr="007F6FDB">
              <w:rPr>
                <w:rFonts w:eastAsia="標楷體" w:hAnsi="標楷體"/>
                <w:kern w:val="0"/>
                <w:sz w:val="18"/>
                <w:szCs w:val="18"/>
              </w:rPr>
              <w:t>學分</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、統計資訊學系</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val="restart"/>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b/>
                <w:kern w:val="0"/>
                <w:sz w:val="20"/>
                <w:szCs w:val="20"/>
              </w:rPr>
            </w:pPr>
            <w:r w:rsidRPr="007F6FDB">
              <w:rPr>
                <w:rFonts w:eastAsia="標楷體" w:hAnsi="標楷體"/>
                <w:b/>
                <w:kern w:val="0"/>
                <w:sz w:val="20"/>
                <w:szCs w:val="20"/>
              </w:rPr>
              <w:t>量化分析模組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巨量資料概論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2</w:t>
            </w:r>
            <w:r w:rsidRPr="007F6FDB">
              <w:rPr>
                <w:rFonts w:eastAsia="標楷體" w:hAnsi="標楷體"/>
                <w:kern w:val="0"/>
                <w:sz w:val="20"/>
                <w:szCs w:val="20"/>
              </w:rPr>
              <w:t>科</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r w:rsidRPr="003E0245">
              <w:rPr>
                <w:rFonts w:eastAsia="標楷體" w:hAnsi="標楷體" w:hint="eastAsia"/>
                <w:kern w:val="0"/>
                <w:sz w:val="20"/>
                <w:szCs w:val="20"/>
              </w:rPr>
              <w:t>資管系</w:t>
            </w:r>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322" w:rsidRDefault="00CC7A7A" w:rsidP="0007264D">
            <w:pPr>
              <w:widowControl/>
              <w:adjustRightInd w:val="0"/>
              <w:snapToGrid w:val="0"/>
              <w:spacing w:line="200" w:lineRule="exact"/>
              <w:jc w:val="both"/>
              <w:rPr>
                <w:rFonts w:eastAsia="標楷體" w:hAnsi="標楷體"/>
                <w:kern w:val="0"/>
                <w:sz w:val="20"/>
                <w:szCs w:val="20"/>
              </w:rPr>
            </w:pPr>
            <w:r w:rsidRPr="00A57722">
              <w:rPr>
                <w:rFonts w:eastAsia="標楷體" w:hAnsi="標楷體" w:hint="eastAsia"/>
                <w:kern w:val="0"/>
                <w:sz w:val="20"/>
                <w:szCs w:val="20"/>
              </w:rPr>
              <w:t>資料探索及資訊視覺化</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Pr>
                <w:rFonts w:eastAsia="標楷體" w:hint="eastAsia"/>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3E0245" w:rsidRDefault="00CC7A7A" w:rsidP="0007264D">
            <w:pPr>
              <w:spacing w:line="240" w:lineRule="exact"/>
              <w:rPr>
                <w:rFonts w:eastAsia="標楷體" w:hAnsi="標楷體"/>
                <w:kern w:val="0"/>
                <w:sz w:val="20"/>
                <w:szCs w:val="20"/>
              </w:rPr>
            </w:pPr>
            <w:proofErr w:type="gramStart"/>
            <w:r w:rsidRPr="003E0245">
              <w:rPr>
                <w:rFonts w:eastAsia="標楷體" w:hAnsi="標楷體" w:hint="eastAsia"/>
                <w:kern w:val="0"/>
                <w:sz w:val="20"/>
                <w:szCs w:val="20"/>
              </w:rPr>
              <w:t>統資系</w:t>
            </w:r>
            <w:proofErr w:type="gramEnd"/>
            <w:r w:rsidRPr="003E0245">
              <w:rPr>
                <w:rFonts w:eastAsia="標楷體" w:hAnsi="標楷體" w:hint="eastAsia"/>
                <w:kern w:val="0"/>
                <w:sz w:val="20"/>
                <w:szCs w:val="20"/>
              </w:rPr>
              <w:t>(</w:t>
            </w:r>
            <w:r w:rsidRPr="003E0245">
              <w:rPr>
                <w:rFonts w:eastAsia="標楷體" w:hAnsi="標楷體" w:hint="eastAsia"/>
                <w:kern w:val="0"/>
                <w:sz w:val="20"/>
                <w:szCs w:val="20"/>
              </w:rPr>
              <w:t>選</w:t>
            </w:r>
            <w:r w:rsidRPr="003E0245">
              <w:rPr>
                <w:rFonts w:eastAsia="標楷體" w:hAnsi="標楷體" w:hint="eastAsia"/>
                <w:kern w:val="0"/>
                <w:sz w:val="20"/>
                <w:szCs w:val="20"/>
              </w:rPr>
              <w:t xml:space="preserve">) </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hAnsi="標楷體"/>
                <w:b/>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迴</w:t>
            </w:r>
            <w:proofErr w:type="gramEnd"/>
            <w:r w:rsidRPr="007F6FDB">
              <w:rPr>
                <w:rFonts w:eastAsia="標楷體" w:hAnsi="標楷體"/>
                <w:kern w:val="0"/>
                <w:sz w:val="20"/>
                <w:szCs w:val="20"/>
              </w:rPr>
              <w:t>歸分析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widowControl/>
              <w:adjustRightInd w:val="0"/>
              <w:snapToGrid w:val="0"/>
              <w:jc w:val="center"/>
              <w:rPr>
                <w:rFonts w:eastAsia="標楷體" w:hAnsi="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left w:val="single" w:sz="4" w:space="0" w:color="auto"/>
              <w:right w:val="single" w:sz="4" w:space="0" w:color="auto"/>
            </w:tcBorders>
            <w:vAlign w:val="center"/>
          </w:tcPr>
          <w:p w:rsidR="00CC7A7A" w:rsidRPr="007F6FDB" w:rsidRDefault="00CC7A7A" w:rsidP="0007264D">
            <w:pPr>
              <w:widowControl/>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時間序列分析</w:t>
            </w:r>
            <w:r>
              <w:rPr>
                <w:rFonts w:eastAsia="標楷體" w:hAnsi="標楷體"/>
                <w:kern w:val="0"/>
                <w:sz w:val="20"/>
                <w:szCs w:val="20"/>
              </w:rPr>
              <w:t>-</w:t>
            </w:r>
            <w:r>
              <w:rPr>
                <w:rFonts w:eastAsia="標楷體" w:hAnsi="標楷體"/>
                <w:kern w:val="0"/>
                <w:sz w:val="20"/>
                <w:szCs w:val="20"/>
              </w:rPr>
              <w:t>英</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851" w:type="dxa"/>
            <w:vMerge/>
            <w:tcBorders>
              <w:left w:val="single" w:sz="4" w:space="0" w:color="auto"/>
              <w:right w:val="single" w:sz="4" w:space="0" w:color="auto"/>
            </w:tcBorders>
            <w:vAlign w:val="center"/>
          </w:tcPr>
          <w:p w:rsidR="00CC7A7A" w:rsidRPr="007F6FDB" w:rsidRDefault="00CC7A7A" w:rsidP="0007264D">
            <w:pPr>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離散資料分析</w:t>
            </w:r>
            <w:r w:rsidRPr="00675B33">
              <w:rPr>
                <w:rFonts w:eastAsia="標楷體" w:hAnsi="標楷體"/>
                <w:kern w:val="0"/>
                <w:sz w:val="20"/>
                <w:szCs w:val="20"/>
              </w:rPr>
              <w:t>/</w:t>
            </w:r>
            <w:r w:rsidRPr="007F6FDB">
              <w:rPr>
                <w:rFonts w:eastAsia="標楷體" w:hAnsi="標楷體"/>
                <w:kern w:val="0"/>
                <w:sz w:val="20"/>
                <w:szCs w:val="20"/>
              </w:rPr>
              <w:t>類別資料分析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64"/>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left w:val="single" w:sz="4" w:space="0" w:color="auto"/>
              <w:bottom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Default="00CC7A7A" w:rsidP="0007264D">
            <w:pPr>
              <w:widowControl/>
              <w:adjustRightInd w:val="0"/>
              <w:snapToGrid w:val="0"/>
              <w:jc w:val="both"/>
              <w:rPr>
                <w:rFonts w:eastAsia="標楷體" w:hAnsi="標楷體"/>
                <w:kern w:val="0"/>
                <w:sz w:val="20"/>
                <w:szCs w:val="20"/>
              </w:rPr>
            </w:pP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sidRPr="00675B33">
              <w:rPr>
                <w:rFonts w:eastAsia="標楷體" w:hAnsi="標楷體"/>
                <w:kern w:val="0"/>
                <w:sz w:val="20"/>
                <w:szCs w:val="20"/>
              </w:rPr>
              <w:t>/</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r>
              <w:rPr>
                <w:rFonts w:eastAsia="標楷體" w:hAnsi="標楷體"/>
                <w:kern w:val="0"/>
                <w:sz w:val="20"/>
                <w:szCs w:val="20"/>
              </w:rPr>
              <w:t>-</w:t>
            </w:r>
            <w:r>
              <w:rPr>
                <w:rFonts w:eastAsia="標楷體" w:hAnsi="標楷體"/>
                <w:kern w:val="0"/>
                <w:sz w:val="20"/>
                <w:szCs w:val="20"/>
              </w:rPr>
              <w:t>英</w:t>
            </w:r>
            <w:r w:rsidRPr="00675B33">
              <w:rPr>
                <w:rFonts w:eastAsia="標楷體" w:hAnsi="標楷體"/>
                <w:kern w:val="0"/>
                <w:sz w:val="20"/>
                <w:szCs w:val="20"/>
              </w:rPr>
              <w:t>/</w:t>
            </w:r>
          </w:p>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應用</w:t>
            </w:r>
            <w:proofErr w:type="gramStart"/>
            <w:r w:rsidRPr="007F6FDB">
              <w:rPr>
                <w:rFonts w:eastAsia="標楷體" w:hAnsi="標楷體"/>
                <w:kern w:val="0"/>
                <w:sz w:val="20"/>
                <w:szCs w:val="20"/>
              </w:rPr>
              <w:t>多變量</w:t>
            </w:r>
            <w:proofErr w:type="gramEnd"/>
            <w:r w:rsidRPr="007F6FDB">
              <w:rPr>
                <w:rFonts w:eastAsia="標楷體" w:hAnsi="標楷體"/>
                <w:kern w:val="0"/>
                <w:sz w:val="20"/>
                <w:szCs w:val="20"/>
              </w:rPr>
              <w:t>分析</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3</w:t>
            </w:r>
          </w:p>
        </w:tc>
        <w:tc>
          <w:tcPr>
            <w:tcW w:w="720" w:type="dxa"/>
            <w:vMerge/>
            <w:tcBorders>
              <w:left w:val="single" w:sz="4" w:space="0" w:color="auto"/>
              <w:bottom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proofErr w:type="gramStart"/>
            <w:r w:rsidRPr="007F6FDB">
              <w:rPr>
                <w:rFonts w:eastAsia="標楷體" w:hAnsi="標楷體"/>
                <w:kern w:val="0"/>
                <w:sz w:val="20"/>
                <w:szCs w:val="20"/>
              </w:rPr>
              <w:t>統資系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roofErr w:type="gramStart"/>
            <w:r w:rsidRPr="007F6FDB">
              <w:rPr>
                <w:rFonts w:eastAsia="標楷體" w:hAnsi="標楷體"/>
                <w:kern w:val="0"/>
                <w:sz w:val="20"/>
                <w:szCs w:val="20"/>
              </w:rPr>
              <w:t>統資系應統</w:t>
            </w:r>
            <w:proofErr w:type="gramEnd"/>
            <w:r w:rsidRPr="007F6FDB">
              <w:rPr>
                <w:rFonts w:eastAsia="標楷體" w:hAnsi="標楷體"/>
                <w:kern w:val="0"/>
                <w:sz w:val="20"/>
                <w:szCs w:val="20"/>
              </w:rPr>
              <w:t>碩士班</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64"/>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val="restart"/>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b/>
                <w:kern w:val="0"/>
                <w:sz w:val="20"/>
                <w:szCs w:val="20"/>
              </w:rPr>
            </w:pPr>
            <w:r w:rsidRPr="007F6FDB">
              <w:rPr>
                <w:rFonts w:eastAsia="標楷體" w:hAnsi="標楷體"/>
                <w:b/>
                <w:kern w:val="0"/>
                <w:sz w:val="20"/>
                <w:szCs w:val="20"/>
              </w:rPr>
              <w:t>健康產業模組</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675B33"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公共衛生導論</w:t>
            </w:r>
            <w:r w:rsidRPr="00675B33">
              <w:rPr>
                <w:rFonts w:eastAsia="標楷體" w:hAnsi="標楷體"/>
                <w:kern w:val="0"/>
                <w:sz w:val="20"/>
                <w:szCs w:val="20"/>
              </w:rPr>
              <w:t>/</w:t>
            </w:r>
            <w:r w:rsidRPr="00675B33">
              <w:rPr>
                <w:rFonts w:eastAsia="標楷體" w:hAnsi="標楷體"/>
                <w:kern w:val="0"/>
                <w:sz w:val="20"/>
                <w:szCs w:val="20"/>
              </w:rPr>
              <w:t>公共衛生</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至少</w:t>
            </w:r>
          </w:p>
          <w:p w:rsidR="00CC7A7A" w:rsidRDefault="00CC7A7A" w:rsidP="0007264D">
            <w:pPr>
              <w:widowControl/>
              <w:adjustRightInd w:val="0"/>
              <w:snapToGrid w:val="0"/>
              <w:jc w:val="center"/>
              <w:rPr>
                <w:rFonts w:eastAsia="標楷體" w:hAnsi="標楷體"/>
                <w:kern w:val="0"/>
                <w:sz w:val="20"/>
                <w:szCs w:val="20"/>
              </w:rPr>
            </w:pPr>
            <w:r w:rsidRPr="007F6FDB">
              <w:rPr>
                <w:rFonts w:eastAsia="標楷體" w:hAnsi="標楷體"/>
                <w:kern w:val="0"/>
                <w:sz w:val="20"/>
                <w:szCs w:val="20"/>
              </w:rPr>
              <w:t>選修</w:t>
            </w:r>
          </w:p>
          <w:p w:rsidR="00CC7A7A" w:rsidRPr="007F6FDB" w:rsidRDefault="00CC7A7A" w:rsidP="0007264D">
            <w:pPr>
              <w:widowControl/>
              <w:adjustRightInd w:val="0"/>
              <w:snapToGrid w:val="0"/>
              <w:jc w:val="center"/>
              <w:rPr>
                <w:rFonts w:eastAsia="標楷體"/>
                <w:kern w:val="0"/>
                <w:sz w:val="20"/>
                <w:szCs w:val="20"/>
              </w:rPr>
            </w:pPr>
            <w:r w:rsidRPr="007F6FDB">
              <w:rPr>
                <w:rFonts w:eastAsia="標楷體"/>
                <w:kern w:val="0"/>
                <w:sz w:val="20"/>
                <w:szCs w:val="20"/>
              </w:rPr>
              <w:t>2</w:t>
            </w:r>
            <w:r w:rsidRPr="007F6FDB">
              <w:rPr>
                <w:rFonts w:eastAsia="標楷體" w:hAnsi="標楷體"/>
                <w:kern w:val="0"/>
                <w:sz w:val="20"/>
                <w:szCs w:val="20"/>
              </w:rPr>
              <w:t>科</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C33667">
              <w:rPr>
                <w:rFonts w:eastAsia="標楷體" w:hAnsi="標楷體"/>
                <w:kern w:val="0"/>
                <w:sz w:val="20"/>
                <w:szCs w:val="20"/>
              </w:rPr>
              <w:t>(</w:t>
            </w:r>
            <w:r w:rsidRPr="007F6FDB">
              <w:rPr>
                <w:rFonts w:eastAsia="標楷體" w:hAnsi="標楷體"/>
                <w:kern w:val="0"/>
                <w:sz w:val="20"/>
                <w:szCs w:val="20"/>
              </w:rPr>
              <w:t>必</w:t>
            </w:r>
            <w:r w:rsidRPr="00C33667">
              <w:rPr>
                <w:rFonts w:eastAsia="標楷體" w:hAnsi="標楷體"/>
                <w:kern w:val="0"/>
                <w:sz w:val="20"/>
                <w:szCs w:val="20"/>
              </w:rPr>
              <w:t>)</w:t>
            </w:r>
            <w:r w:rsidRPr="007F6FDB">
              <w:rPr>
                <w:rFonts w:eastAsia="標楷體" w:hAnsi="標楷體"/>
                <w:kern w:val="0"/>
                <w:sz w:val="20"/>
                <w:szCs w:val="20"/>
              </w:rPr>
              <w:t>、</w:t>
            </w:r>
            <w:r w:rsidRPr="00C33667">
              <w:rPr>
                <w:rFonts w:eastAsia="標楷體" w:hAnsi="標楷體"/>
                <w:kern w:val="0"/>
                <w:sz w:val="20"/>
                <w:szCs w:val="20"/>
              </w:rPr>
              <w:t>營養系</w:t>
            </w:r>
            <w:r w:rsidRPr="00C33667">
              <w:rPr>
                <w:rFonts w:eastAsia="標楷體" w:hAnsi="標楷體"/>
                <w:kern w:val="0"/>
                <w:sz w:val="20"/>
                <w:szCs w:val="20"/>
              </w:rPr>
              <w:t>(</w:t>
            </w:r>
            <w:r w:rsidRPr="00C33667">
              <w:rPr>
                <w:rFonts w:eastAsia="標楷體" w:hAnsi="標楷體"/>
                <w:kern w:val="0"/>
                <w:sz w:val="20"/>
                <w:szCs w:val="20"/>
              </w:rPr>
              <w:t>選</w:t>
            </w:r>
            <w:r w:rsidRPr="00C33667">
              <w:rPr>
                <w:rFonts w:eastAsia="標楷體" w:hAnsi="標楷體"/>
                <w:kern w:val="0"/>
                <w:sz w:val="20"/>
                <w:szCs w:val="20"/>
              </w:rPr>
              <w:t>)</w:t>
            </w:r>
          </w:p>
        </w:tc>
      </w:tr>
      <w:tr w:rsidR="00CC7A7A" w:rsidRPr="007F6FDB" w:rsidTr="0007264D">
        <w:trPr>
          <w:trHeight w:val="295"/>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Default="00CC7A7A" w:rsidP="0007264D">
            <w:pPr>
              <w:widowControl/>
              <w:adjustRightInd w:val="0"/>
              <w:snapToGrid w:val="0"/>
              <w:jc w:val="both"/>
              <w:rPr>
                <w:rFonts w:eastAsia="標楷體" w:hAnsi="標楷體"/>
                <w:kern w:val="0"/>
                <w:sz w:val="20"/>
                <w:szCs w:val="20"/>
              </w:rPr>
            </w:pPr>
            <w:r w:rsidRPr="00481B84">
              <w:rPr>
                <w:rFonts w:eastAsia="標楷體" w:hAnsi="標楷體" w:hint="eastAsia"/>
                <w:kern w:val="0"/>
                <w:sz w:val="20"/>
                <w:szCs w:val="20"/>
              </w:rPr>
              <w:t>流行病學</w:t>
            </w:r>
            <w:r w:rsidRPr="00481B84">
              <w:rPr>
                <w:rFonts w:eastAsia="標楷體" w:hAnsi="標楷體" w:hint="eastAsia"/>
                <w:kern w:val="0"/>
                <w:sz w:val="20"/>
                <w:szCs w:val="20"/>
              </w:rPr>
              <w:t>(</w:t>
            </w:r>
            <w:proofErr w:type="gramStart"/>
            <w:r w:rsidRPr="00481B84">
              <w:rPr>
                <w:rFonts w:eastAsia="標楷體" w:hAnsi="標楷體" w:hint="eastAsia"/>
                <w:kern w:val="0"/>
                <w:sz w:val="20"/>
                <w:szCs w:val="20"/>
              </w:rPr>
              <w:t>一</w:t>
            </w:r>
            <w:proofErr w:type="gramEnd"/>
            <w:r w:rsidRPr="00481B84">
              <w:rPr>
                <w:rFonts w:eastAsia="標楷體" w:hAnsi="標楷體" w:hint="eastAsia"/>
                <w:kern w:val="0"/>
                <w:sz w:val="20"/>
                <w:szCs w:val="20"/>
              </w:rPr>
              <w:t>)/</w:t>
            </w:r>
            <w:r w:rsidRPr="00481B84">
              <w:rPr>
                <w:rFonts w:eastAsia="標楷體" w:hAnsi="標楷體" w:hint="eastAsia"/>
                <w:kern w:val="0"/>
                <w:sz w:val="20"/>
                <w:szCs w:val="20"/>
              </w:rPr>
              <w:t>流行病學</w:t>
            </w:r>
            <w:r w:rsidRPr="00481B84">
              <w:rPr>
                <w:rFonts w:eastAsia="標楷體" w:hAnsi="標楷體" w:hint="eastAsia"/>
                <w:kern w:val="0"/>
                <w:sz w:val="20"/>
                <w:szCs w:val="20"/>
              </w:rPr>
              <w:t>(</w:t>
            </w:r>
            <w:r w:rsidRPr="00481B84">
              <w:rPr>
                <w:rFonts w:eastAsia="標楷體" w:hAnsi="標楷體" w:hint="eastAsia"/>
                <w:kern w:val="0"/>
                <w:sz w:val="20"/>
                <w:szCs w:val="20"/>
              </w:rPr>
              <w:t>二</w:t>
            </w:r>
            <w:r w:rsidRPr="00481B84">
              <w:rPr>
                <w:rFonts w:eastAsia="標楷體" w:hAnsi="標楷體" w:hint="eastAsia"/>
                <w:kern w:val="0"/>
                <w:sz w:val="20"/>
                <w:szCs w:val="20"/>
              </w:rPr>
              <w:t>)/</w:t>
            </w:r>
          </w:p>
          <w:p w:rsidR="00CC7A7A" w:rsidRPr="00675B33" w:rsidRDefault="00CC7A7A" w:rsidP="0007264D">
            <w:pPr>
              <w:widowControl/>
              <w:adjustRightInd w:val="0"/>
              <w:snapToGrid w:val="0"/>
              <w:jc w:val="both"/>
              <w:rPr>
                <w:rFonts w:eastAsia="標楷體" w:hAnsi="標楷體"/>
                <w:kern w:val="0"/>
                <w:sz w:val="20"/>
                <w:szCs w:val="20"/>
              </w:rPr>
            </w:pPr>
            <w:r w:rsidRPr="00481B84">
              <w:rPr>
                <w:rFonts w:eastAsia="標楷體" w:hAnsi="標楷體" w:hint="eastAsia"/>
                <w:kern w:val="0"/>
                <w:sz w:val="20"/>
                <w:szCs w:val="20"/>
              </w:rPr>
              <w:t>流行病學</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rPr>
                <w:rFonts w:eastAsia="標楷體"/>
                <w:kern w:val="0"/>
                <w:sz w:val="18"/>
                <w:szCs w:val="18"/>
              </w:rPr>
            </w:pPr>
            <w:r w:rsidRPr="007F6FDB">
              <w:rPr>
                <w:rFonts w:eastAsia="標楷體" w:hAnsi="標楷體"/>
                <w:kern w:val="0"/>
                <w:sz w:val="18"/>
                <w:szCs w:val="18"/>
              </w:rPr>
              <w:t>至少</w:t>
            </w:r>
            <w:r w:rsidRPr="007F6FDB">
              <w:rPr>
                <w:rFonts w:eastAsia="標楷體"/>
                <w:kern w:val="0"/>
                <w:sz w:val="18"/>
                <w:szCs w:val="18"/>
              </w:rPr>
              <w:t>2</w:t>
            </w:r>
            <w:r w:rsidRPr="007F6FDB">
              <w:rPr>
                <w:rFonts w:eastAsia="標楷體" w:hAnsi="標楷體"/>
                <w:kern w:val="0"/>
                <w:sz w:val="18"/>
                <w:szCs w:val="18"/>
              </w:rPr>
              <w:t>學分</w:t>
            </w:r>
          </w:p>
        </w:tc>
        <w:tc>
          <w:tcPr>
            <w:tcW w:w="720" w:type="dxa"/>
            <w:vMerge/>
            <w:tcBorders>
              <w:top w:val="single" w:sz="4" w:space="0" w:color="auto"/>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、醫學系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p>
        </w:tc>
      </w:tr>
      <w:tr w:rsidR="00CC7A7A" w:rsidRPr="007F6FDB" w:rsidTr="0007264D">
        <w:trPr>
          <w:trHeight w:val="20"/>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83890" w:rsidRDefault="00CC7A7A" w:rsidP="0007264D">
            <w:pPr>
              <w:widowControl/>
              <w:adjustRightInd w:val="0"/>
              <w:snapToGrid w:val="0"/>
              <w:jc w:val="both"/>
              <w:rPr>
                <w:rFonts w:eastAsia="標楷體" w:hAnsi="標楷體"/>
                <w:kern w:val="0"/>
                <w:sz w:val="20"/>
                <w:szCs w:val="20"/>
              </w:rPr>
            </w:pPr>
            <w:r w:rsidRPr="00783890">
              <w:rPr>
                <w:rFonts w:eastAsia="標楷體" w:hAnsi="標楷體"/>
                <w:kern w:val="0"/>
                <w:sz w:val="20"/>
                <w:szCs w:val="20"/>
              </w:rPr>
              <w:t>醫療體系與衛生政策</w:t>
            </w:r>
            <w:r w:rsidRPr="00783890">
              <w:rPr>
                <w:rFonts w:eastAsia="標楷體" w:hAnsi="標楷體"/>
                <w:kern w:val="0"/>
                <w:sz w:val="20"/>
                <w:szCs w:val="20"/>
              </w:rPr>
              <w:t>/</w:t>
            </w:r>
            <w:r w:rsidRPr="00783890">
              <w:rPr>
                <w:rFonts w:eastAsia="標楷體" w:hAnsi="標楷體"/>
                <w:kern w:val="0"/>
                <w:sz w:val="20"/>
                <w:szCs w:val="20"/>
              </w:rPr>
              <w:t>健康保險概論</w:t>
            </w:r>
            <w:r w:rsidRPr="00783890">
              <w:rPr>
                <w:rFonts w:eastAsia="標楷體" w:hAnsi="標楷體"/>
                <w:kern w:val="0"/>
                <w:sz w:val="20"/>
                <w:szCs w:val="20"/>
              </w:rPr>
              <w:t>/</w:t>
            </w:r>
            <w:r w:rsidRPr="00783890">
              <w:rPr>
                <w:rFonts w:eastAsia="標楷體" w:hAnsi="標楷體"/>
                <w:kern w:val="0"/>
                <w:sz w:val="20"/>
                <w:szCs w:val="20"/>
              </w:rPr>
              <w:t>醫院管理概論</w:t>
            </w:r>
            <w:r w:rsidRPr="00783890">
              <w:rPr>
                <w:rFonts w:eastAsia="標楷體" w:hAnsi="標楷體"/>
                <w:kern w:val="0"/>
                <w:sz w:val="20"/>
                <w:szCs w:val="20"/>
              </w:rPr>
              <w:t>/</w:t>
            </w:r>
            <w:r w:rsidRPr="00783890">
              <w:rPr>
                <w:rFonts w:eastAsia="標楷體" w:hAnsi="標楷體"/>
                <w:kern w:val="0"/>
                <w:sz w:val="20"/>
                <w:szCs w:val="20"/>
              </w:rPr>
              <w:t>醫院管理學</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p>
        </w:tc>
        <w:tc>
          <w:tcPr>
            <w:tcW w:w="720" w:type="dxa"/>
            <w:vMerge/>
            <w:tcBorders>
              <w:top w:val="single" w:sz="4" w:space="0" w:color="auto"/>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r w:rsidRPr="007F6FDB">
              <w:rPr>
                <w:rFonts w:eastAsia="標楷體" w:hAnsi="標楷體"/>
                <w:kern w:val="0"/>
                <w:sz w:val="20"/>
                <w:szCs w:val="20"/>
              </w:rPr>
              <w:t>、</w:t>
            </w:r>
            <w:proofErr w:type="gramStart"/>
            <w:r w:rsidRPr="007F6FDB">
              <w:rPr>
                <w:rFonts w:eastAsia="標楷體" w:hAnsi="標楷體"/>
                <w:kern w:val="0"/>
                <w:sz w:val="20"/>
                <w:szCs w:val="20"/>
              </w:rPr>
              <w:t>臨心系</w:t>
            </w:r>
            <w:proofErr w:type="gramEnd"/>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185"/>
          <w:jc w:val="center"/>
        </w:trPr>
        <w:tc>
          <w:tcPr>
            <w:tcW w:w="862" w:type="dxa"/>
            <w:vMerge/>
            <w:tcBorders>
              <w:left w:val="single" w:sz="18"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851" w:type="dxa"/>
            <w:vMerge/>
            <w:tcBorders>
              <w:top w:val="single" w:sz="4" w:space="0" w:color="auto"/>
              <w:left w:val="single" w:sz="4" w:space="0" w:color="auto"/>
              <w:right w:val="single" w:sz="4" w:space="0" w:color="auto"/>
            </w:tcBorders>
            <w:vAlign w:val="center"/>
          </w:tcPr>
          <w:p w:rsidR="00CC7A7A" w:rsidRPr="007F6FDB" w:rsidRDefault="00CC7A7A" w:rsidP="0007264D">
            <w:pPr>
              <w:widowControl/>
              <w:adjustRightInd w:val="0"/>
              <w:snapToGrid w:val="0"/>
              <w:jc w:val="center"/>
              <w:rPr>
                <w:rFonts w:eastAsia="標楷體"/>
                <w:kern w:val="0"/>
                <w:sz w:val="20"/>
                <w:szCs w:val="20"/>
              </w:rPr>
            </w:pPr>
          </w:p>
        </w:tc>
        <w:tc>
          <w:tcPr>
            <w:tcW w:w="3159" w:type="dxa"/>
            <w:tcBorders>
              <w:top w:val="single" w:sz="4" w:space="0" w:color="auto"/>
              <w:left w:val="single" w:sz="4" w:space="0" w:color="auto"/>
              <w:right w:val="single" w:sz="4" w:space="0" w:color="auto"/>
            </w:tcBorders>
            <w:shd w:val="clear" w:color="auto" w:fill="auto"/>
            <w:vAlign w:val="center"/>
          </w:tcPr>
          <w:p w:rsidR="00CC7A7A" w:rsidRPr="00783890" w:rsidRDefault="00CC7A7A" w:rsidP="0007264D">
            <w:pPr>
              <w:widowControl/>
              <w:adjustRightInd w:val="0"/>
              <w:snapToGrid w:val="0"/>
              <w:jc w:val="both"/>
              <w:rPr>
                <w:rFonts w:eastAsia="標楷體" w:hAnsi="標楷體"/>
                <w:kern w:val="0"/>
                <w:sz w:val="20"/>
                <w:szCs w:val="20"/>
              </w:rPr>
            </w:pPr>
            <w:r w:rsidRPr="007F6FDB">
              <w:rPr>
                <w:rFonts w:eastAsia="標楷體" w:hAnsi="標楷體"/>
                <w:kern w:val="0"/>
                <w:sz w:val="20"/>
                <w:szCs w:val="20"/>
              </w:rPr>
              <w:t>環境科學與生態</w:t>
            </w:r>
            <w:r w:rsidRPr="00783322">
              <w:rPr>
                <w:rFonts w:eastAsia="標楷體" w:hAnsi="標楷體"/>
                <w:kern w:val="0"/>
                <w:sz w:val="20"/>
                <w:szCs w:val="20"/>
              </w:rPr>
              <w:t>/</w:t>
            </w:r>
            <w:r w:rsidRPr="007F6FDB">
              <w:rPr>
                <w:rFonts w:eastAsia="標楷體" w:hAnsi="標楷體"/>
                <w:kern w:val="0"/>
                <w:sz w:val="20"/>
                <w:szCs w:val="20"/>
              </w:rPr>
              <w:t>風</w:t>
            </w:r>
            <w:r w:rsidRPr="00783322">
              <w:rPr>
                <w:rFonts w:eastAsia="標楷體" w:hAnsi="標楷體"/>
                <w:kern w:val="0"/>
                <w:sz w:val="20"/>
                <w:szCs w:val="20"/>
              </w:rPr>
              <w:t>險評估</w:t>
            </w:r>
            <w:r w:rsidRPr="00783322">
              <w:rPr>
                <w:rFonts w:eastAsia="標楷體" w:hAnsi="標楷體"/>
                <w:kern w:val="0"/>
                <w:sz w:val="20"/>
                <w:szCs w:val="20"/>
              </w:rPr>
              <w:t>/</w:t>
            </w:r>
            <w:r w:rsidRPr="00783322">
              <w:rPr>
                <w:rFonts w:eastAsia="標楷體" w:hAnsi="標楷體" w:hint="eastAsia"/>
                <w:kern w:val="0"/>
                <w:sz w:val="20"/>
                <w:szCs w:val="20"/>
              </w:rPr>
              <w:t>職</w:t>
            </w:r>
            <w:r w:rsidRPr="00783322">
              <w:rPr>
                <w:rFonts w:eastAsia="標楷體" w:hAnsi="標楷體"/>
                <w:kern w:val="0"/>
                <w:sz w:val="20"/>
                <w:szCs w:val="20"/>
              </w:rPr>
              <w:t>業衛生</w:t>
            </w:r>
          </w:p>
        </w:tc>
        <w:tc>
          <w:tcPr>
            <w:tcW w:w="952" w:type="dxa"/>
            <w:tcBorders>
              <w:top w:val="single" w:sz="4" w:space="0" w:color="auto"/>
              <w:left w:val="single" w:sz="4" w:space="0" w:color="auto"/>
              <w:right w:val="single" w:sz="4" w:space="0" w:color="auto"/>
            </w:tcBorders>
            <w:shd w:val="clear" w:color="auto" w:fill="auto"/>
            <w:vAlign w:val="center"/>
          </w:tcPr>
          <w:p w:rsidR="00CC7A7A" w:rsidRPr="007F6FDB" w:rsidRDefault="00CC7A7A" w:rsidP="0007264D">
            <w:pPr>
              <w:adjustRightInd w:val="0"/>
              <w:snapToGrid w:val="0"/>
              <w:jc w:val="center"/>
              <w:rPr>
                <w:rFonts w:eastAsia="標楷體"/>
                <w:kern w:val="0"/>
                <w:sz w:val="20"/>
                <w:szCs w:val="20"/>
              </w:rPr>
            </w:pPr>
            <w:r w:rsidRPr="007F6FDB">
              <w:rPr>
                <w:rFonts w:eastAsia="標楷體"/>
                <w:kern w:val="0"/>
                <w:sz w:val="20"/>
                <w:szCs w:val="20"/>
              </w:rPr>
              <w:t>2</w:t>
            </w:r>
          </w:p>
        </w:tc>
        <w:tc>
          <w:tcPr>
            <w:tcW w:w="720" w:type="dxa"/>
            <w:vMerge/>
            <w:tcBorders>
              <w:top w:val="single" w:sz="4" w:space="0" w:color="auto"/>
              <w:left w:val="single" w:sz="4" w:space="0" w:color="auto"/>
              <w:right w:val="single" w:sz="4" w:space="0" w:color="auto"/>
            </w:tcBorders>
            <w:shd w:val="clear" w:color="auto" w:fill="auto"/>
          </w:tcPr>
          <w:p w:rsidR="00CC7A7A" w:rsidRPr="007F6FDB" w:rsidRDefault="00CC7A7A" w:rsidP="0007264D">
            <w:pPr>
              <w:widowControl/>
              <w:adjustRightInd w:val="0"/>
              <w:snapToGrid w:val="0"/>
              <w:jc w:val="both"/>
              <w:rPr>
                <w:rFonts w:eastAsia="標楷體"/>
                <w:kern w:val="0"/>
                <w:sz w:val="20"/>
                <w:szCs w:val="20"/>
              </w:rPr>
            </w:pPr>
          </w:p>
        </w:tc>
        <w:tc>
          <w:tcPr>
            <w:tcW w:w="3685" w:type="dxa"/>
            <w:tcBorders>
              <w:top w:val="single" w:sz="4" w:space="0" w:color="auto"/>
              <w:left w:val="single" w:sz="4" w:space="0" w:color="auto"/>
              <w:right w:val="single" w:sz="18" w:space="0" w:color="auto"/>
            </w:tcBorders>
            <w:shd w:val="clear" w:color="auto" w:fill="auto"/>
            <w:vAlign w:val="center"/>
          </w:tcPr>
          <w:p w:rsidR="00CC7A7A" w:rsidRPr="007F6FDB" w:rsidRDefault="00CC7A7A" w:rsidP="0007264D">
            <w:pPr>
              <w:widowControl/>
              <w:adjustRightInd w:val="0"/>
              <w:snapToGrid w:val="0"/>
              <w:jc w:val="both"/>
              <w:rPr>
                <w:rFonts w:eastAsia="標楷體"/>
                <w:kern w:val="0"/>
                <w:sz w:val="20"/>
                <w:szCs w:val="20"/>
              </w:rPr>
            </w:pPr>
            <w:r w:rsidRPr="007F6FDB">
              <w:rPr>
                <w:rFonts w:eastAsia="標楷體" w:hAnsi="標楷體"/>
                <w:kern w:val="0"/>
                <w:sz w:val="20"/>
                <w:szCs w:val="20"/>
              </w:rPr>
              <w:t>公共衛生學系</w:t>
            </w:r>
            <w:r w:rsidRPr="007F6FDB">
              <w:rPr>
                <w:rFonts w:eastAsia="標楷體"/>
                <w:kern w:val="0"/>
                <w:sz w:val="20"/>
                <w:szCs w:val="20"/>
              </w:rPr>
              <w:t>(</w:t>
            </w:r>
            <w:r w:rsidRPr="007F6FDB">
              <w:rPr>
                <w:rFonts w:eastAsia="標楷體" w:hAnsi="標楷體"/>
                <w:kern w:val="0"/>
                <w:sz w:val="20"/>
                <w:szCs w:val="20"/>
              </w:rPr>
              <w:t>必</w:t>
            </w:r>
            <w:r w:rsidRPr="007F6FDB">
              <w:rPr>
                <w:rFonts w:eastAsia="標楷體"/>
                <w:kern w:val="0"/>
                <w:sz w:val="20"/>
                <w:szCs w:val="20"/>
              </w:rPr>
              <w:t>/</w:t>
            </w:r>
            <w:r w:rsidRPr="007F6FDB">
              <w:rPr>
                <w:rFonts w:eastAsia="標楷體" w:hAnsi="標楷體"/>
                <w:kern w:val="0"/>
                <w:sz w:val="20"/>
                <w:szCs w:val="20"/>
              </w:rPr>
              <w:t>選</w:t>
            </w:r>
            <w:r w:rsidRPr="007F6FDB">
              <w:rPr>
                <w:rFonts w:eastAsia="標楷體"/>
                <w:kern w:val="0"/>
                <w:sz w:val="20"/>
                <w:szCs w:val="20"/>
              </w:rPr>
              <w:t>)</w:t>
            </w:r>
          </w:p>
        </w:tc>
      </w:tr>
      <w:tr w:rsidR="00CC7A7A" w:rsidRPr="007F6FDB" w:rsidTr="0007264D">
        <w:trPr>
          <w:trHeight w:val="20"/>
          <w:jc w:val="center"/>
        </w:trPr>
        <w:tc>
          <w:tcPr>
            <w:tcW w:w="4872" w:type="dxa"/>
            <w:gridSpan w:val="3"/>
            <w:tcBorders>
              <w:top w:val="single" w:sz="18" w:space="0" w:color="auto"/>
              <w:left w:val="single" w:sz="4" w:space="0" w:color="auto"/>
              <w:bottom w:val="single" w:sz="4" w:space="0" w:color="auto"/>
              <w:right w:val="single" w:sz="4" w:space="0" w:color="auto"/>
            </w:tcBorders>
            <w:vAlign w:val="center"/>
          </w:tcPr>
          <w:p w:rsidR="00CC7A7A" w:rsidRPr="0047415C" w:rsidRDefault="00CC7A7A" w:rsidP="0007264D">
            <w:pPr>
              <w:adjustRightInd w:val="0"/>
              <w:snapToGrid w:val="0"/>
              <w:ind w:leftChars="52" w:left="125"/>
              <w:jc w:val="center"/>
              <w:rPr>
                <w:rFonts w:eastAsia="標楷體"/>
                <w:b/>
                <w:color w:val="FF0000"/>
                <w:kern w:val="0"/>
                <w:sz w:val="20"/>
                <w:szCs w:val="20"/>
              </w:rPr>
            </w:pPr>
            <w:r w:rsidRPr="0047415C">
              <w:rPr>
                <w:rFonts w:eastAsia="標楷體" w:hAnsi="標楷體"/>
                <w:b/>
                <w:color w:val="FF0000"/>
                <w:kern w:val="0"/>
                <w:sz w:val="20"/>
                <w:szCs w:val="20"/>
              </w:rPr>
              <w:t>應修學分數合計</w:t>
            </w:r>
          </w:p>
        </w:tc>
        <w:tc>
          <w:tcPr>
            <w:tcW w:w="952" w:type="dxa"/>
            <w:tcBorders>
              <w:top w:val="single" w:sz="18" w:space="0" w:color="auto"/>
              <w:left w:val="single" w:sz="4" w:space="0" w:color="auto"/>
              <w:bottom w:val="single" w:sz="4" w:space="0" w:color="auto"/>
              <w:right w:val="single" w:sz="4" w:space="0" w:color="auto"/>
            </w:tcBorders>
            <w:shd w:val="clear" w:color="auto" w:fill="auto"/>
          </w:tcPr>
          <w:p w:rsidR="00CC7A7A" w:rsidRPr="0047415C" w:rsidRDefault="00CC7A7A" w:rsidP="0007264D">
            <w:pPr>
              <w:adjustRightInd w:val="0"/>
              <w:snapToGrid w:val="0"/>
              <w:jc w:val="center"/>
              <w:rPr>
                <w:rFonts w:eastAsia="標楷體"/>
                <w:b/>
                <w:color w:val="FF0000"/>
                <w:kern w:val="0"/>
                <w:sz w:val="20"/>
                <w:szCs w:val="20"/>
              </w:rPr>
            </w:pPr>
            <w:r w:rsidRPr="0047415C">
              <w:rPr>
                <w:rFonts w:eastAsia="標楷體"/>
                <w:b/>
                <w:color w:val="FF0000"/>
                <w:kern w:val="0"/>
                <w:sz w:val="20"/>
                <w:szCs w:val="20"/>
              </w:rPr>
              <w:t>21</w:t>
            </w:r>
          </w:p>
        </w:tc>
        <w:tc>
          <w:tcPr>
            <w:tcW w:w="720" w:type="dxa"/>
            <w:tcBorders>
              <w:top w:val="single" w:sz="18" w:space="0" w:color="auto"/>
              <w:left w:val="single" w:sz="4" w:space="0" w:color="auto"/>
              <w:bottom w:val="single" w:sz="4" w:space="0" w:color="auto"/>
              <w:right w:val="single" w:sz="4" w:space="0" w:color="auto"/>
            </w:tcBorders>
          </w:tcPr>
          <w:p w:rsidR="00CC7A7A" w:rsidRPr="007F6FDB" w:rsidRDefault="00CC7A7A" w:rsidP="0007264D">
            <w:pPr>
              <w:widowControl/>
              <w:adjustRightInd w:val="0"/>
              <w:snapToGrid w:val="0"/>
              <w:ind w:leftChars="52" w:left="125"/>
              <w:rPr>
                <w:rFonts w:eastAsia="標楷體"/>
                <w:kern w:val="0"/>
                <w:sz w:val="20"/>
                <w:szCs w:val="20"/>
              </w:rPr>
            </w:pPr>
          </w:p>
        </w:tc>
        <w:tc>
          <w:tcPr>
            <w:tcW w:w="3685" w:type="dxa"/>
            <w:tcBorders>
              <w:top w:val="single" w:sz="18" w:space="0" w:color="auto"/>
              <w:left w:val="single" w:sz="4" w:space="0" w:color="auto"/>
              <w:bottom w:val="single" w:sz="4" w:space="0" w:color="auto"/>
              <w:right w:val="single" w:sz="4" w:space="0" w:color="auto"/>
            </w:tcBorders>
            <w:shd w:val="clear" w:color="auto" w:fill="auto"/>
          </w:tcPr>
          <w:p w:rsidR="00CC7A7A" w:rsidRPr="007F6FDB" w:rsidRDefault="00CC7A7A" w:rsidP="0007264D">
            <w:pPr>
              <w:widowControl/>
              <w:adjustRightInd w:val="0"/>
              <w:snapToGrid w:val="0"/>
              <w:ind w:leftChars="52" w:left="125"/>
              <w:rPr>
                <w:rFonts w:eastAsia="標楷體"/>
                <w:kern w:val="0"/>
                <w:sz w:val="20"/>
                <w:szCs w:val="20"/>
              </w:rPr>
            </w:pPr>
          </w:p>
        </w:tc>
      </w:tr>
      <w:tr w:rsidR="00CC7A7A" w:rsidRPr="007F6FDB" w:rsidTr="0007264D">
        <w:trPr>
          <w:trHeight w:val="155"/>
          <w:jc w:val="center"/>
        </w:trPr>
        <w:tc>
          <w:tcPr>
            <w:tcW w:w="10229" w:type="dxa"/>
            <w:gridSpan w:val="6"/>
            <w:tcBorders>
              <w:top w:val="single" w:sz="4" w:space="0" w:color="auto"/>
              <w:left w:val="single" w:sz="4" w:space="0" w:color="auto"/>
              <w:bottom w:val="single" w:sz="4" w:space="0" w:color="auto"/>
              <w:right w:val="single" w:sz="4" w:space="0" w:color="auto"/>
            </w:tcBorders>
          </w:tcPr>
          <w:p w:rsidR="00CC7A7A" w:rsidRPr="007F6FDB" w:rsidRDefault="00CC7A7A" w:rsidP="0007264D">
            <w:pPr>
              <w:adjustRightInd w:val="0"/>
              <w:snapToGrid w:val="0"/>
              <w:ind w:leftChars="8" w:left="179" w:hangingChars="100" w:hanging="160"/>
              <w:jc w:val="both"/>
              <w:rPr>
                <w:rFonts w:eastAsia="標楷體"/>
                <w:color w:val="808080"/>
                <w:kern w:val="0"/>
                <w:sz w:val="16"/>
                <w:szCs w:val="16"/>
                <w:shd w:val="pct15" w:color="auto" w:fill="FFFFFF"/>
              </w:rPr>
            </w:pPr>
            <w:r w:rsidRPr="007F6FDB">
              <w:rPr>
                <w:rFonts w:eastAsia="標楷體" w:hAnsi="標楷體"/>
                <w:kern w:val="0"/>
                <w:sz w:val="16"/>
                <w:szCs w:val="16"/>
                <w:shd w:val="pct15" w:color="auto" w:fill="FFFFFF"/>
              </w:rPr>
              <w:t>上述學分必須至少</w:t>
            </w:r>
            <w:r w:rsidRPr="007F6FDB">
              <w:rPr>
                <w:rFonts w:eastAsia="標楷體"/>
                <w:kern w:val="0"/>
                <w:sz w:val="16"/>
                <w:szCs w:val="16"/>
                <w:shd w:val="pct15" w:color="auto" w:fill="FFFFFF"/>
              </w:rPr>
              <w:t>11</w:t>
            </w:r>
            <w:r w:rsidRPr="007F6FDB">
              <w:rPr>
                <w:rFonts w:eastAsia="標楷體" w:hAnsi="標楷體"/>
                <w:kern w:val="0"/>
                <w:sz w:val="16"/>
                <w:szCs w:val="16"/>
                <w:shd w:val="pct15" w:color="auto" w:fill="FFFFFF"/>
              </w:rPr>
              <w:t>學分為修讀學生之非本系必修課程。亦即若修讀學分中若有本系必修學分超出</w:t>
            </w:r>
            <w:r w:rsidRPr="007F6FDB">
              <w:rPr>
                <w:rFonts w:eastAsia="標楷體"/>
                <w:kern w:val="0"/>
                <w:sz w:val="16"/>
                <w:szCs w:val="16"/>
                <w:shd w:val="pct15" w:color="auto" w:fill="FFFFFF"/>
              </w:rPr>
              <w:t>11</w:t>
            </w:r>
            <w:r w:rsidRPr="007F6FDB">
              <w:rPr>
                <w:rFonts w:eastAsia="標楷體" w:hAnsi="標楷體"/>
                <w:kern w:val="0"/>
                <w:sz w:val="16"/>
                <w:szCs w:val="16"/>
                <w:shd w:val="pct15" w:color="auto" w:fill="FFFFFF"/>
              </w:rPr>
              <w:t>學分，則僅承認</w:t>
            </w:r>
            <w:r w:rsidRPr="007F6FDB">
              <w:rPr>
                <w:rFonts w:eastAsia="標楷體"/>
                <w:kern w:val="0"/>
                <w:sz w:val="16"/>
                <w:szCs w:val="16"/>
                <w:shd w:val="pct15" w:color="auto" w:fill="FFFFFF"/>
              </w:rPr>
              <w:t>11</w:t>
            </w:r>
            <w:r w:rsidRPr="007F6FDB">
              <w:rPr>
                <w:rFonts w:eastAsia="標楷體" w:hAnsi="標楷體"/>
                <w:kern w:val="0"/>
                <w:sz w:val="16"/>
                <w:szCs w:val="16"/>
                <w:shd w:val="pct15" w:color="auto" w:fill="FFFFFF"/>
              </w:rPr>
              <w:t>學分，學生</w:t>
            </w:r>
            <w:proofErr w:type="gramStart"/>
            <w:r w:rsidRPr="007F6FDB">
              <w:rPr>
                <w:rFonts w:eastAsia="標楷體" w:hAnsi="標楷體"/>
                <w:kern w:val="0"/>
                <w:sz w:val="16"/>
                <w:szCs w:val="16"/>
                <w:shd w:val="pct15" w:color="auto" w:fill="FFFFFF"/>
              </w:rPr>
              <w:t>必須加修其他</w:t>
            </w:r>
            <w:proofErr w:type="gramEnd"/>
            <w:r w:rsidRPr="007F6FDB">
              <w:rPr>
                <w:rFonts w:eastAsia="標楷體" w:hAnsi="標楷體"/>
                <w:kern w:val="0"/>
                <w:sz w:val="16"/>
                <w:szCs w:val="16"/>
                <w:shd w:val="pct15" w:color="auto" w:fill="FFFFFF"/>
              </w:rPr>
              <w:t>非本系</w:t>
            </w:r>
            <w:r>
              <w:rPr>
                <w:rFonts w:eastAsia="標楷體" w:hAnsi="標楷體" w:hint="eastAsia"/>
                <w:kern w:val="0"/>
                <w:sz w:val="16"/>
                <w:szCs w:val="16"/>
                <w:shd w:val="pct15" w:color="auto" w:fill="FFFFFF"/>
              </w:rPr>
              <w:t>、輔系、雙主修</w:t>
            </w:r>
            <w:r w:rsidRPr="007F6FDB">
              <w:rPr>
                <w:rFonts w:eastAsia="標楷體" w:hAnsi="標楷體"/>
                <w:kern w:val="0"/>
                <w:sz w:val="16"/>
                <w:szCs w:val="16"/>
                <w:shd w:val="pct15" w:color="auto" w:fill="FFFFFF"/>
              </w:rPr>
              <w:t>之課程。</w:t>
            </w:r>
          </w:p>
        </w:tc>
      </w:tr>
    </w:tbl>
    <w:p w:rsidR="00A43E06" w:rsidRPr="00CC7A7A" w:rsidRDefault="00A43E06"/>
    <w:sectPr w:rsidR="00A43E06" w:rsidRPr="00CC7A7A" w:rsidSect="002C07AC">
      <w:footerReference w:type="even" r:id="rId11"/>
      <w:footerReference w:type="default" r:id="rId12"/>
      <w:pgSz w:w="11906" w:h="16838"/>
      <w:pgMar w:top="851" w:right="127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D8" w:rsidRDefault="00C83AD8">
      <w:r>
        <w:separator/>
      </w:r>
    </w:p>
  </w:endnote>
  <w:endnote w:type="continuationSeparator" w:id="0">
    <w:p w:rsidR="00C83AD8" w:rsidRDefault="00C8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4529B" w:rsidRDefault="00C83A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9B" w:rsidRDefault="00AC7901" w:rsidP="00043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36DF9">
      <w:rPr>
        <w:rStyle w:val="a6"/>
        <w:noProof/>
      </w:rPr>
      <w:t>1</w:t>
    </w:r>
    <w:r>
      <w:rPr>
        <w:rStyle w:val="a6"/>
      </w:rPr>
      <w:fldChar w:fldCharType="end"/>
    </w:r>
  </w:p>
  <w:p w:rsidR="00E4529B" w:rsidRDefault="00C83A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D8" w:rsidRDefault="00C83AD8">
      <w:r>
        <w:separator/>
      </w:r>
    </w:p>
  </w:footnote>
  <w:footnote w:type="continuationSeparator" w:id="0">
    <w:p w:rsidR="00C83AD8" w:rsidRDefault="00C8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1E1F"/>
    <w:multiLevelType w:val="hybridMultilevel"/>
    <w:tmpl w:val="6A0A9FA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C873A8"/>
    <w:multiLevelType w:val="hybridMultilevel"/>
    <w:tmpl w:val="AC32A7C4"/>
    <w:lvl w:ilvl="0" w:tplc="04090009">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nsid w:val="1A722BA4"/>
    <w:multiLevelType w:val="hybridMultilevel"/>
    <w:tmpl w:val="3D4AA792"/>
    <w:lvl w:ilvl="0" w:tplc="A5E02B66">
      <w:start w:val="1"/>
      <w:numFmt w:val="decimal"/>
      <w:lvlText w:val="%1."/>
      <w:lvlJc w:val="left"/>
      <w:pPr>
        <w:ind w:left="1560" w:hanging="360"/>
      </w:pPr>
      <w:rPr>
        <w:rFonts w:hint="default"/>
        <w:color w:val="00008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766D0FD0"/>
    <w:multiLevelType w:val="hybridMultilevel"/>
    <w:tmpl w:val="88A24ACE"/>
    <w:lvl w:ilvl="0" w:tplc="37B8FBE8">
      <w:start w:val="1"/>
      <w:numFmt w:val="bullet"/>
      <w:lvlText w:val=""/>
      <w:lvlJc w:val="left"/>
      <w:pPr>
        <w:tabs>
          <w:tab w:val="num" w:pos="720"/>
        </w:tabs>
        <w:ind w:left="720" w:hanging="360"/>
      </w:pPr>
      <w:rPr>
        <w:rFonts w:ascii="Wingdings" w:hAnsi="Wingdings" w:hint="default"/>
      </w:rPr>
    </w:lvl>
    <w:lvl w:ilvl="1" w:tplc="BB32FBBA" w:tentative="1">
      <w:start w:val="1"/>
      <w:numFmt w:val="bullet"/>
      <w:lvlText w:val=""/>
      <w:lvlJc w:val="left"/>
      <w:pPr>
        <w:tabs>
          <w:tab w:val="num" w:pos="1440"/>
        </w:tabs>
        <w:ind w:left="1440" w:hanging="360"/>
      </w:pPr>
      <w:rPr>
        <w:rFonts w:ascii="Wingdings" w:hAnsi="Wingdings" w:hint="default"/>
      </w:rPr>
    </w:lvl>
    <w:lvl w:ilvl="2" w:tplc="D62870D6" w:tentative="1">
      <w:start w:val="1"/>
      <w:numFmt w:val="bullet"/>
      <w:lvlText w:val=""/>
      <w:lvlJc w:val="left"/>
      <w:pPr>
        <w:tabs>
          <w:tab w:val="num" w:pos="2160"/>
        </w:tabs>
        <w:ind w:left="2160" w:hanging="360"/>
      </w:pPr>
      <w:rPr>
        <w:rFonts w:ascii="Wingdings" w:hAnsi="Wingdings" w:hint="default"/>
      </w:rPr>
    </w:lvl>
    <w:lvl w:ilvl="3" w:tplc="2ACACFCC" w:tentative="1">
      <w:start w:val="1"/>
      <w:numFmt w:val="bullet"/>
      <w:lvlText w:val=""/>
      <w:lvlJc w:val="left"/>
      <w:pPr>
        <w:tabs>
          <w:tab w:val="num" w:pos="2880"/>
        </w:tabs>
        <w:ind w:left="2880" w:hanging="360"/>
      </w:pPr>
      <w:rPr>
        <w:rFonts w:ascii="Wingdings" w:hAnsi="Wingdings" w:hint="default"/>
      </w:rPr>
    </w:lvl>
    <w:lvl w:ilvl="4" w:tplc="46CEC0A2" w:tentative="1">
      <w:start w:val="1"/>
      <w:numFmt w:val="bullet"/>
      <w:lvlText w:val=""/>
      <w:lvlJc w:val="left"/>
      <w:pPr>
        <w:tabs>
          <w:tab w:val="num" w:pos="3600"/>
        </w:tabs>
        <w:ind w:left="3600" w:hanging="360"/>
      </w:pPr>
      <w:rPr>
        <w:rFonts w:ascii="Wingdings" w:hAnsi="Wingdings" w:hint="default"/>
      </w:rPr>
    </w:lvl>
    <w:lvl w:ilvl="5" w:tplc="9C68AA2C" w:tentative="1">
      <w:start w:val="1"/>
      <w:numFmt w:val="bullet"/>
      <w:lvlText w:val=""/>
      <w:lvlJc w:val="left"/>
      <w:pPr>
        <w:tabs>
          <w:tab w:val="num" w:pos="4320"/>
        </w:tabs>
        <w:ind w:left="4320" w:hanging="360"/>
      </w:pPr>
      <w:rPr>
        <w:rFonts w:ascii="Wingdings" w:hAnsi="Wingdings" w:hint="default"/>
      </w:rPr>
    </w:lvl>
    <w:lvl w:ilvl="6" w:tplc="CB3666EE" w:tentative="1">
      <w:start w:val="1"/>
      <w:numFmt w:val="bullet"/>
      <w:lvlText w:val=""/>
      <w:lvlJc w:val="left"/>
      <w:pPr>
        <w:tabs>
          <w:tab w:val="num" w:pos="5040"/>
        </w:tabs>
        <w:ind w:left="5040" w:hanging="360"/>
      </w:pPr>
      <w:rPr>
        <w:rFonts w:ascii="Wingdings" w:hAnsi="Wingdings" w:hint="default"/>
      </w:rPr>
    </w:lvl>
    <w:lvl w:ilvl="7" w:tplc="14FEB4FA" w:tentative="1">
      <w:start w:val="1"/>
      <w:numFmt w:val="bullet"/>
      <w:lvlText w:val=""/>
      <w:lvlJc w:val="left"/>
      <w:pPr>
        <w:tabs>
          <w:tab w:val="num" w:pos="5760"/>
        </w:tabs>
        <w:ind w:left="5760" w:hanging="360"/>
      </w:pPr>
      <w:rPr>
        <w:rFonts w:ascii="Wingdings" w:hAnsi="Wingdings" w:hint="default"/>
      </w:rPr>
    </w:lvl>
    <w:lvl w:ilvl="8" w:tplc="82BA8EFA" w:tentative="1">
      <w:start w:val="1"/>
      <w:numFmt w:val="bullet"/>
      <w:lvlText w:val=""/>
      <w:lvlJc w:val="left"/>
      <w:pPr>
        <w:tabs>
          <w:tab w:val="num" w:pos="6480"/>
        </w:tabs>
        <w:ind w:left="6480" w:hanging="360"/>
      </w:pPr>
      <w:rPr>
        <w:rFonts w:ascii="Wingdings" w:hAnsi="Wingdings" w:hint="default"/>
      </w:rPr>
    </w:lvl>
  </w:abstractNum>
  <w:abstractNum w:abstractNumId="4">
    <w:nsid w:val="76EC1AE9"/>
    <w:multiLevelType w:val="hybridMultilevel"/>
    <w:tmpl w:val="2C4EFFEE"/>
    <w:lvl w:ilvl="0" w:tplc="EC308394">
      <w:start w:val="1"/>
      <w:numFmt w:val="bullet"/>
      <w:lvlText w:val=""/>
      <w:lvlJc w:val="left"/>
      <w:pPr>
        <w:tabs>
          <w:tab w:val="num" w:pos="720"/>
        </w:tabs>
        <w:ind w:left="720" w:hanging="360"/>
      </w:pPr>
      <w:rPr>
        <w:rFonts w:ascii="Wingdings" w:hAnsi="Wingdings" w:hint="default"/>
      </w:rPr>
    </w:lvl>
    <w:lvl w:ilvl="1" w:tplc="2E86509C" w:tentative="1">
      <w:start w:val="1"/>
      <w:numFmt w:val="bullet"/>
      <w:lvlText w:val=""/>
      <w:lvlJc w:val="left"/>
      <w:pPr>
        <w:tabs>
          <w:tab w:val="num" w:pos="1440"/>
        </w:tabs>
        <w:ind w:left="1440" w:hanging="360"/>
      </w:pPr>
      <w:rPr>
        <w:rFonts w:ascii="Wingdings" w:hAnsi="Wingdings" w:hint="default"/>
      </w:rPr>
    </w:lvl>
    <w:lvl w:ilvl="2" w:tplc="096E2122" w:tentative="1">
      <w:start w:val="1"/>
      <w:numFmt w:val="bullet"/>
      <w:lvlText w:val=""/>
      <w:lvlJc w:val="left"/>
      <w:pPr>
        <w:tabs>
          <w:tab w:val="num" w:pos="2160"/>
        </w:tabs>
        <w:ind w:left="2160" w:hanging="360"/>
      </w:pPr>
      <w:rPr>
        <w:rFonts w:ascii="Wingdings" w:hAnsi="Wingdings" w:hint="default"/>
      </w:rPr>
    </w:lvl>
    <w:lvl w:ilvl="3" w:tplc="6248D2FC" w:tentative="1">
      <w:start w:val="1"/>
      <w:numFmt w:val="bullet"/>
      <w:lvlText w:val=""/>
      <w:lvlJc w:val="left"/>
      <w:pPr>
        <w:tabs>
          <w:tab w:val="num" w:pos="2880"/>
        </w:tabs>
        <w:ind w:left="2880" w:hanging="360"/>
      </w:pPr>
      <w:rPr>
        <w:rFonts w:ascii="Wingdings" w:hAnsi="Wingdings" w:hint="default"/>
      </w:rPr>
    </w:lvl>
    <w:lvl w:ilvl="4" w:tplc="A1E2D778" w:tentative="1">
      <w:start w:val="1"/>
      <w:numFmt w:val="bullet"/>
      <w:lvlText w:val=""/>
      <w:lvlJc w:val="left"/>
      <w:pPr>
        <w:tabs>
          <w:tab w:val="num" w:pos="3600"/>
        </w:tabs>
        <w:ind w:left="3600" w:hanging="360"/>
      </w:pPr>
      <w:rPr>
        <w:rFonts w:ascii="Wingdings" w:hAnsi="Wingdings" w:hint="default"/>
      </w:rPr>
    </w:lvl>
    <w:lvl w:ilvl="5" w:tplc="9F4A4BAA" w:tentative="1">
      <w:start w:val="1"/>
      <w:numFmt w:val="bullet"/>
      <w:lvlText w:val=""/>
      <w:lvlJc w:val="left"/>
      <w:pPr>
        <w:tabs>
          <w:tab w:val="num" w:pos="4320"/>
        </w:tabs>
        <w:ind w:left="4320" w:hanging="360"/>
      </w:pPr>
      <w:rPr>
        <w:rFonts w:ascii="Wingdings" w:hAnsi="Wingdings" w:hint="default"/>
      </w:rPr>
    </w:lvl>
    <w:lvl w:ilvl="6" w:tplc="2C16ACAE" w:tentative="1">
      <w:start w:val="1"/>
      <w:numFmt w:val="bullet"/>
      <w:lvlText w:val=""/>
      <w:lvlJc w:val="left"/>
      <w:pPr>
        <w:tabs>
          <w:tab w:val="num" w:pos="5040"/>
        </w:tabs>
        <w:ind w:left="5040" w:hanging="360"/>
      </w:pPr>
      <w:rPr>
        <w:rFonts w:ascii="Wingdings" w:hAnsi="Wingdings" w:hint="default"/>
      </w:rPr>
    </w:lvl>
    <w:lvl w:ilvl="7" w:tplc="03CE3360" w:tentative="1">
      <w:start w:val="1"/>
      <w:numFmt w:val="bullet"/>
      <w:lvlText w:val=""/>
      <w:lvlJc w:val="left"/>
      <w:pPr>
        <w:tabs>
          <w:tab w:val="num" w:pos="5760"/>
        </w:tabs>
        <w:ind w:left="5760" w:hanging="360"/>
      </w:pPr>
      <w:rPr>
        <w:rFonts w:ascii="Wingdings" w:hAnsi="Wingdings" w:hint="default"/>
      </w:rPr>
    </w:lvl>
    <w:lvl w:ilvl="8" w:tplc="5FF4854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539"/>
  <w:drawingGridVerticalSpacing w:val="46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7A"/>
    <w:rsid w:val="000234E3"/>
    <w:rsid w:val="001C5591"/>
    <w:rsid w:val="001D3D2D"/>
    <w:rsid w:val="00236DF9"/>
    <w:rsid w:val="002972E3"/>
    <w:rsid w:val="003874CD"/>
    <w:rsid w:val="004D1FC2"/>
    <w:rsid w:val="00964F3D"/>
    <w:rsid w:val="00A43E06"/>
    <w:rsid w:val="00AC7901"/>
    <w:rsid w:val="00C818B1"/>
    <w:rsid w:val="00C83AD8"/>
    <w:rsid w:val="00CC7A7A"/>
    <w:rsid w:val="00CD53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7A7A"/>
    <w:rPr>
      <w:color w:val="0000FF"/>
      <w:u w:val="single"/>
    </w:rPr>
  </w:style>
  <w:style w:type="paragraph" w:styleId="a4">
    <w:name w:val="footer"/>
    <w:basedOn w:val="a"/>
    <w:link w:val="a5"/>
    <w:rsid w:val="00CC7A7A"/>
    <w:pPr>
      <w:tabs>
        <w:tab w:val="center" w:pos="4153"/>
        <w:tab w:val="right" w:pos="8306"/>
      </w:tabs>
      <w:snapToGrid w:val="0"/>
    </w:pPr>
    <w:rPr>
      <w:sz w:val="20"/>
      <w:szCs w:val="20"/>
    </w:rPr>
  </w:style>
  <w:style w:type="character" w:customStyle="1" w:styleId="a5">
    <w:name w:val="頁尾 字元"/>
    <w:basedOn w:val="a0"/>
    <w:link w:val="a4"/>
    <w:rsid w:val="00CC7A7A"/>
    <w:rPr>
      <w:rFonts w:ascii="Times New Roman" w:eastAsia="新細明體" w:hAnsi="Times New Roman" w:cs="Times New Roman"/>
      <w:sz w:val="20"/>
      <w:szCs w:val="20"/>
    </w:rPr>
  </w:style>
  <w:style w:type="character" w:styleId="a6">
    <w:name w:val="page number"/>
    <w:basedOn w:val="a0"/>
    <w:rsid w:val="00CC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76630@mail.fju.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76630@mail.fju.edu.tw" TargetMode="External"/><Relationship Id="rId4" Type="http://schemas.openxmlformats.org/officeDocument/2006/relationships/settings" Target="settings.xml"/><Relationship Id="rId9" Type="http://schemas.openxmlformats.org/officeDocument/2006/relationships/hyperlink" Target="http://estu.fju.edu.tw/fjucourse/ava_form.as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2018-05-28T03:38:00Z</cp:lastPrinted>
  <dcterms:created xsi:type="dcterms:W3CDTF">2018-05-28T03:35:00Z</dcterms:created>
  <dcterms:modified xsi:type="dcterms:W3CDTF">2018-12-05T01:47:00Z</dcterms:modified>
</cp:coreProperties>
</file>