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B54A6A">
        <w:rPr>
          <w:rFonts w:eastAsia="標楷體" w:hint="eastAsia"/>
          <w:b/>
          <w:bCs/>
          <w:color w:val="000000"/>
        </w:rPr>
        <w:t>1</w:t>
      </w:r>
      <w:r w:rsidR="00902A46">
        <w:rPr>
          <w:rFonts w:eastAsia="標楷體" w:hint="eastAsia"/>
          <w:b/>
          <w:bCs/>
          <w:color w:val="000000"/>
        </w:rPr>
        <w:t>06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</w:t>
      </w:r>
      <w:r w:rsidR="00902A46">
        <w:rPr>
          <w:rFonts w:eastAsia="標楷體" w:hint="eastAsia"/>
          <w:b/>
          <w:bCs/>
          <w:color w:val="000000"/>
        </w:rPr>
        <w:t>二</w:t>
      </w:r>
      <w:r>
        <w:rPr>
          <w:rFonts w:eastAsia="標楷體" w:hint="eastAsia"/>
          <w:b/>
          <w:bCs/>
          <w:color w:val="000000"/>
        </w:rPr>
        <w:t>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83702B">
        <w:rPr>
          <w:rFonts w:eastAsia="標楷體" w:hint="eastAsia"/>
          <w:b/>
          <w:bCs/>
          <w:color w:val="000000"/>
        </w:rPr>
        <w:t>1220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3116"/>
        <w:gridCol w:w="844"/>
        <w:gridCol w:w="931"/>
        <w:gridCol w:w="949"/>
        <w:gridCol w:w="1561"/>
        <w:gridCol w:w="783"/>
      </w:tblGrid>
      <w:tr w:rsidR="00BA2403" w:rsidRPr="00A27A62" w:rsidTr="00A006B5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4D011F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10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6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下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Second Semester, </w:t>
            </w:r>
            <w:r w:rsidR="004D011F">
              <w:rPr>
                <w:rFonts w:eastAsia="標楷體"/>
                <w:b/>
                <w:bCs/>
                <w:color w:val="000000"/>
              </w:rPr>
              <w:t>10</w:t>
            </w:r>
            <w:r w:rsidR="00DD1565">
              <w:rPr>
                <w:rFonts w:eastAsia="標楷體" w:hint="eastAsia"/>
                <w:b/>
                <w:bCs/>
                <w:color w:val="000000"/>
              </w:rPr>
              <w:t>6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A006B5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311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44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93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94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A006B5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C91894" w:rsidRDefault="00C91894" w:rsidP="00C9189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DV10118161</w:t>
            </w:r>
          </w:p>
        </w:tc>
        <w:tc>
          <w:tcPr>
            <w:tcW w:w="3116" w:type="dxa"/>
            <w:vAlign w:val="center"/>
          </w:tcPr>
          <w:p w:rsidR="00817EFF" w:rsidRPr="00453C3C" w:rsidRDefault="003B44B7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英文商業書信</w:t>
            </w:r>
            <w:r w:rsidRPr="00453C3C">
              <w:rPr>
                <w:rFonts w:eastAsia="標楷體"/>
                <w:sz w:val="20"/>
                <w:szCs w:val="20"/>
              </w:rPr>
              <w:t>-</w:t>
            </w:r>
            <w:r w:rsidRPr="00453C3C">
              <w:rPr>
                <w:rFonts w:eastAsia="標楷體"/>
                <w:sz w:val="20"/>
                <w:szCs w:val="20"/>
              </w:rPr>
              <w:t>網</w:t>
            </w:r>
            <w:r w:rsidRPr="00453C3C">
              <w:rPr>
                <w:rFonts w:eastAsia="標楷體"/>
                <w:sz w:val="20"/>
                <w:szCs w:val="20"/>
              </w:rPr>
              <w:br/>
            </w:r>
            <w:hyperlink r:id="rId8" w:history="1">
              <w:r w:rsidRPr="00453C3C">
                <w:rPr>
                  <w:rStyle w:val="a3"/>
                  <w:rFonts w:eastAsia="標楷體"/>
                  <w:sz w:val="20"/>
                  <w:szCs w:val="20"/>
                </w:rPr>
                <w:t>Business Letter Writing</w:t>
              </w:r>
            </w:hyperlink>
          </w:p>
        </w:tc>
        <w:tc>
          <w:tcPr>
            <w:tcW w:w="844" w:type="dxa"/>
            <w:vAlign w:val="center"/>
          </w:tcPr>
          <w:p w:rsidR="00817EFF" w:rsidRPr="00453C3C" w:rsidRDefault="003B44B7" w:rsidP="003B44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931" w:type="dxa"/>
            <w:vAlign w:val="center"/>
          </w:tcPr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949" w:type="dxa"/>
            <w:vAlign w:val="center"/>
          </w:tcPr>
          <w:p w:rsidR="003B44B7" w:rsidRPr="00453C3C" w:rsidRDefault="003B44B7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color w:val="000000"/>
                <w:kern w:val="0"/>
                <w:sz w:val="20"/>
                <w:szCs w:val="20"/>
              </w:rPr>
              <w:t>姚凱元</w:t>
            </w:r>
          </w:p>
          <w:p w:rsidR="00817EFF" w:rsidRPr="00453C3C" w:rsidRDefault="003B44B7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453C3C">
              <w:rPr>
                <w:rFonts w:eastAsia="標楷體"/>
                <w:color w:val="000000"/>
                <w:kern w:val="0"/>
                <w:sz w:val="20"/>
                <w:szCs w:val="20"/>
              </w:rPr>
              <w:t>Yao, Kai-Yuan</w:t>
            </w:r>
          </w:p>
        </w:tc>
        <w:tc>
          <w:tcPr>
            <w:tcW w:w="1561" w:type="dxa"/>
            <w:vAlign w:val="center"/>
          </w:tcPr>
          <w:p w:rsidR="00817EFF" w:rsidRPr="002D0925" w:rsidRDefault="002D0925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"http://www.etweb.fju.edu.tw/elite/PreRegistration/course_site/index.asp?cno=459"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2D092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D092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  <w:r w:rsidR="002D0925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</w:p>
          <w:p w:rsidR="00817EFF" w:rsidRPr="002048CA" w:rsidRDefault="00817EFF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讀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817EFF" w:rsidRPr="00200E52" w:rsidTr="00A006B5">
        <w:trPr>
          <w:trHeight w:val="876"/>
        </w:trPr>
        <w:tc>
          <w:tcPr>
            <w:tcW w:w="496" w:type="dxa"/>
            <w:vAlign w:val="center"/>
          </w:tcPr>
          <w:p w:rsidR="009D0BFB" w:rsidRPr="00075270" w:rsidRDefault="009D0BFB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9D0BFB" w:rsidRPr="003B44B7" w:rsidRDefault="003B44B7" w:rsidP="003B44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DV10116689</w:t>
            </w:r>
          </w:p>
        </w:tc>
        <w:tc>
          <w:tcPr>
            <w:tcW w:w="3116" w:type="dxa"/>
            <w:vAlign w:val="center"/>
          </w:tcPr>
          <w:p w:rsidR="009D0BFB" w:rsidRPr="00453C3C" w:rsidRDefault="003B44B7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商務溝通</w:t>
            </w:r>
            <w:r w:rsidRPr="00453C3C">
              <w:rPr>
                <w:rFonts w:eastAsia="標楷體"/>
                <w:sz w:val="20"/>
                <w:szCs w:val="20"/>
              </w:rPr>
              <w:t>:</w:t>
            </w:r>
            <w:r w:rsidRPr="00453C3C">
              <w:rPr>
                <w:rFonts w:eastAsia="標楷體"/>
                <w:sz w:val="20"/>
                <w:szCs w:val="20"/>
              </w:rPr>
              <w:t>口語溝通技巧</w:t>
            </w:r>
            <w:r w:rsidRPr="00453C3C">
              <w:rPr>
                <w:rFonts w:eastAsia="標楷體"/>
                <w:sz w:val="20"/>
                <w:szCs w:val="20"/>
              </w:rPr>
              <w:t>-</w:t>
            </w:r>
            <w:r w:rsidRPr="00453C3C">
              <w:rPr>
                <w:rFonts w:eastAsia="標楷體"/>
                <w:sz w:val="20"/>
                <w:szCs w:val="20"/>
              </w:rPr>
              <w:t>網</w:t>
            </w:r>
            <w:r w:rsidRPr="00453C3C">
              <w:rPr>
                <w:rFonts w:eastAsia="標楷體"/>
                <w:sz w:val="20"/>
                <w:szCs w:val="20"/>
              </w:rPr>
              <w:br/>
            </w:r>
            <w:hyperlink r:id="rId9" w:history="1">
              <w:r w:rsidRPr="00453C3C">
                <w:rPr>
                  <w:rStyle w:val="a3"/>
                  <w:rFonts w:eastAsia="標楷體"/>
                  <w:sz w:val="20"/>
                  <w:szCs w:val="20"/>
                </w:rPr>
                <w:t>Business Communication: Oral communication Skills</w:t>
              </w:r>
            </w:hyperlink>
          </w:p>
        </w:tc>
        <w:tc>
          <w:tcPr>
            <w:tcW w:w="844" w:type="dxa"/>
            <w:vAlign w:val="center"/>
          </w:tcPr>
          <w:p w:rsidR="009D0BFB" w:rsidRPr="00453C3C" w:rsidRDefault="003B44B7" w:rsidP="003B44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931" w:type="dxa"/>
            <w:vAlign w:val="center"/>
          </w:tcPr>
          <w:p w:rsidR="00817EFF" w:rsidRPr="00453C3C" w:rsidRDefault="00817EFF" w:rsidP="00817EFF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817EFF" w:rsidRPr="00453C3C" w:rsidRDefault="00817EFF" w:rsidP="00817EF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377874" w:rsidRPr="00453C3C" w:rsidRDefault="00817EFF" w:rsidP="00817EF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949" w:type="dxa"/>
            <w:vAlign w:val="center"/>
          </w:tcPr>
          <w:p w:rsidR="00C95EEF" w:rsidRDefault="00A46245" w:rsidP="00A46245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樂麗琪</w:t>
            </w:r>
          </w:p>
          <w:p w:rsidR="00A006B5" w:rsidRPr="00453C3C" w:rsidRDefault="00A006B5" w:rsidP="00A46245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T</w:t>
            </w:r>
            <w:r>
              <w:rPr>
                <w:rFonts w:eastAsia="標楷體"/>
                <w:sz w:val="20"/>
                <w:szCs w:val="20"/>
              </w:rPr>
              <w:t>erry Yueh</w:t>
            </w:r>
          </w:p>
        </w:tc>
        <w:tc>
          <w:tcPr>
            <w:tcW w:w="1561" w:type="dxa"/>
            <w:vAlign w:val="center"/>
          </w:tcPr>
          <w:p w:rsidR="00817EFF" w:rsidRPr="00A006B5" w:rsidRDefault="00A006B5" w:rsidP="00817EFF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 xml:space="preserve"> HYPERLINK "http://www.etweb.fju.edu.tw/elite/PreRegistration/course_site/index.asp?cno=458" </w:instrText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A006B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9D0BFB" w:rsidRPr="00A006B5" w:rsidRDefault="00817EFF" w:rsidP="00817EFF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A006B5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9D0BFB" w:rsidRPr="002048CA" w:rsidRDefault="00A006B5" w:rsidP="00817E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9D0BFB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9D0BFB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聽</w:t>
            </w:r>
            <w:r w:rsidR="00451C8C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r w:rsidR="00817EFF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說</w:t>
            </w:r>
          </w:p>
        </w:tc>
        <w:tc>
          <w:tcPr>
            <w:tcW w:w="783" w:type="dxa"/>
            <w:vAlign w:val="center"/>
          </w:tcPr>
          <w:p w:rsidR="009D0BFB" w:rsidRPr="002048CA" w:rsidRDefault="009D0BFB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網路課程目前由</w:t>
      </w:r>
      <w:r>
        <w:rPr>
          <w:rFonts w:eastAsia="標楷體" w:hint="eastAsia"/>
          <w:kern w:val="0"/>
          <w:sz w:val="22"/>
          <w:szCs w:val="22"/>
        </w:rPr>
        <w:t>英語菁英學程</w:t>
      </w:r>
      <w:r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依學校最新公告為準</w:t>
      </w:r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252"/>
        <w:gridCol w:w="2742"/>
        <w:gridCol w:w="791"/>
        <w:gridCol w:w="1345"/>
        <w:gridCol w:w="1078"/>
        <w:gridCol w:w="1389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4D011F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6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二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學期</w:t>
            </w:r>
          </w:p>
          <w:p w:rsidR="00D45B39" w:rsidRPr="00154E5A" w:rsidRDefault="00CD4E3B" w:rsidP="00AA5710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S</w:t>
            </w:r>
            <w:r>
              <w:rPr>
                <w:rFonts w:eastAsia="標楷體"/>
                <w:b/>
                <w:bCs/>
                <w:color w:val="000000"/>
              </w:rPr>
              <w:t>econd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 xml:space="preserve"> Semester, </w:t>
            </w:r>
            <w:r w:rsidR="004D011F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DD1565">
              <w:rPr>
                <w:rFonts w:eastAsia="標楷體" w:hint="eastAsia"/>
                <w:b/>
                <w:bCs/>
                <w:color w:val="000000"/>
              </w:rPr>
              <w:t>6</w:t>
            </w:r>
            <w:r w:rsidR="00BA3BB9" w:rsidRPr="00BA3BB9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AA5710" w:rsidRPr="00DA05AE" w:rsidRDefault="00DA05AE" w:rsidP="00DA05A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D0E2216534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A5710" w:rsidRPr="000B7CB6" w:rsidRDefault="005E0C87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*</w:t>
            </w:r>
            <w:r w:rsidR="00A8752A" w:rsidRPr="000B7CB6">
              <w:rPr>
                <w:rFonts w:eastAsia="標楷體"/>
                <w:sz w:val="20"/>
                <w:szCs w:val="20"/>
              </w:rPr>
              <w:t>管理學</w:t>
            </w:r>
            <w:r w:rsidR="00A8752A" w:rsidRPr="000B7CB6">
              <w:rPr>
                <w:rFonts w:eastAsia="標楷體"/>
                <w:sz w:val="20"/>
                <w:szCs w:val="20"/>
              </w:rPr>
              <w:t>-</w:t>
            </w:r>
            <w:r w:rsidR="00A8752A" w:rsidRPr="000B7CB6">
              <w:rPr>
                <w:rFonts w:eastAsia="標楷體"/>
                <w:sz w:val="20"/>
                <w:szCs w:val="20"/>
              </w:rPr>
              <w:t>英</w:t>
            </w:r>
            <w:r w:rsidR="00A8752A" w:rsidRPr="000B7CB6">
              <w:rPr>
                <w:rFonts w:eastAsia="標楷體"/>
                <w:sz w:val="20"/>
                <w:szCs w:val="20"/>
              </w:rPr>
              <w:br/>
            </w:r>
            <w:hyperlink r:id="rId10" w:history="1">
              <w:r w:rsidR="00A8752A" w:rsidRPr="000B7CB6">
                <w:rPr>
                  <w:rStyle w:val="a3"/>
                  <w:rFonts w:eastAsia="標楷體"/>
                  <w:sz w:val="20"/>
                  <w:szCs w:val="20"/>
                </w:rPr>
                <w:t>Management-Course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AA5710" w:rsidRPr="000B7CB6" w:rsidRDefault="00A8752A" w:rsidP="00A8752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必</w:t>
            </w:r>
            <w:r w:rsidRPr="000B7CB6">
              <w:rPr>
                <w:rFonts w:eastAsia="標楷體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5710" w:rsidRPr="000B7C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color w:val="000000"/>
                <w:sz w:val="20"/>
                <w:szCs w:val="20"/>
              </w:rPr>
              <w:t>企管系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br/>
              <w:t>Business Administration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AA5710" w:rsidRPr="000B7C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黃愷平</w:t>
            </w:r>
            <w:r w:rsidRPr="000B7CB6">
              <w:rPr>
                <w:rFonts w:eastAsia="標楷體"/>
                <w:sz w:val="20"/>
                <w:szCs w:val="20"/>
              </w:rPr>
              <w:br/>
              <w:t>Kai-Ping Huang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A5710" w:rsidRPr="000B7CB6" w:rsidRDefault="00A8752A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(Thu)D5-D7</w:t>
            </w:r>
            <w:r w:rsidRPr="000B7CB6">
              <w:rPr>
                <w:rFonts w:eastAsia="標楷體"/>
                <w:sz w:val="20"/>
                <w:szCs w:val="20"/>
              </w:rPr>
              <w:br/>
              <w:t>LM301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A8752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82F4F" w:rsidRPr="00804AE4" w:rsidRDefault="00F82F4F" w:rsidP="001C4A25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804AE4">
              <w:rPr>
                <w:rFonts w:eastAsia="標楷體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82F4F" w:rsidRPr="006D6813" w:rsidRDefault="006D6813" w:rsidP="006D68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D740113517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F82F4F" w:rsidRPr="000B7CB6" w:rsidRDefault="005E0C87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*</w:t>
            </w:r>
            <w:r w:rsidR="006D6813" w:rsidRPr="000B7CB6">
              <w:rPr>
                <w:rFonts w:eastAsia="標楷體"/>
                <w:sz w:val="20"/>
                <w:szCs w:val="20"/>
              </w:rPr>
              <w:t>資訊管理導論</w:t>
            </w:r>
            <w:r w:rsidR="006D6813" w:rsidRPr="000B7CB6">
              <w:rPr>
                <w:rFonts w:eastAsia="標楷體"/>
                <w:sz w:val="20"/>
                <w:szCs w:val="20"/>
              </w:rPr>
              <w:t>-</w:t>
            </w:r>
            <w:r w:rsidR="006D6813" w:rsidRPr="000B7CB6">
              <w:rPr>
                <w:rFonts w:eastAsia="標楷體"/>
                <w:sz w:val="20"/>
                <w:szCs w:val="20"/>
              </w:rPr>
              <w:t>英</w:t>
            </w:r>
            <w:r w:rsidR="006D6813" w:rsidRPr="000B7CB6">
              <w:rPr>
                <w:rFonts w:eastAsia="標楷體"/>
                <w:sz w:val="20"/>
                <w:szCs w:val="20"/>
              </w:rPr>
              <w:br/>
            </w:r>
            <w:hyperlink r:id="rId11" w:history="1">
              <w:r w:rsidR="006D6813" w:rsidRPr="000B7CB6">
                <w:rPr>
                  <w:rStyle w:val="a3"/>
                  <w:rFonts w:eastAsia="標楷體"/>
                  <w:sz w:val="20"/>
                  <w:szCs w:val="20"/>
                </w:rPr>
                <w:t>Introduction to Information System-Course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F82F4F" w:rsidRPr="000B7CB6" w:rsidRDefault="006D6813" w:rsidP="006D6813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選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82F4F" w:rsidRPr="000B7CB6" w:rsidRDefault="006D6813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color w:val="000000"/>
                <w:sz w:val="20"/>
                <w:szCs w:val="20"/>
              </w:rPr>
              <w:t>資管系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br/>
              <w:t>Dept of Information Management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82F4F" w:rsidRPr="000B7CB6" w:rsidRDefault="006D6813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廖建翔</w:t>
            </w:r>
            <w:r w:rsidRPr="000B7CB6">
              <w:rPr>
                <w:rFonts w:eastAsia="標楷體"/>
                <w:sz w:val="20"/>
                <w:szCs w:val="20"/>
              </w:rPr>
              <w:br/>
              <w:t>Chien-Hsiang Liao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82F4F" w:rsidRPr="000B7CB6" w:rsidRDefault="006D6813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(Mon)D2-D4</w:t>
            </w:r>
            <w:r w:rsidRPr="000B7CB6">
              <w:rPr>
                <w:rFonts w:eastAsia="標楷體"/>
                <w:sz w:val="20"/>
                <w:szCs w:val="20"/>
              </w:rPr>
              <w:br/>
              <w:t>LM405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82F4F" w:rsidRPr="00804AE4" w:rsidRDefault="00F82F4F" w:rsidP="001C4A25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82123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282123" w:rsidRPr="00721A58" w:rsidRDefault="009721C0" w:rsidP="00D8074B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2123" w:rsidRPr="009721C0" w:rsidRDefault="009721C0" w:rsidP="009721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D760317559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282123" w:rsidRPr="000B7CB6" w:rsidRDefault="009721C0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電子商務</w:t>
            </w:r>
            <w:r w:rsidRPr="000B7CB6">
              <w:rPr>
                <w:rFonts w:eastAsia="標楷體"/>
                <w:sz w:val="20"/>
                <w:szCs w:val="20"/>
              </w:rPr>
              <w:t>-</w:t>
            </w:r>
            <w:r w:rsidRPr="000B7CB6">
              <w:rPr>
                <w:rFonts w:eastAsia="標楷體"/>
                <w:sz w:val="20"/>
                <w:szCs w:val="20"/>
              </w:rPr>
              <w:t>英</w:t>
            </w:r>
            <w:r w:rsidRPr="000B7CB6">
              <w:rPr>
                <w:rFonts w:eastAsia="標楷體"/>
                <w:sz w:val="20"/>
                <w:szCs w:val="20"/>
              </w:rPr>
              <w:br/>
            </w:r>
            <w:hyperlink r:id="rId12" w:history="1">
              <w:r w:rsidRPr="000B7CB6">
                <w:rPr>
                  <w:rStyle w:val="a3"/>
                  <w:rFonts w:eastAsia="標楷體"/>
                  <w:sz w:val="20"/>
                  <w:szCs w:val="20"/>
                </w:rPr>
                <w:t>Electronic Commerce 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282123" w:rsidRPr="000B7CB6" w:rsidRDefault="009721C0" w:rsidP="009721C0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選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82123" w:rsidRPr="000B7CB6" w:rsidRDefault="009721C0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color w:val="000000"/>
                <w:sz w:val="20"/>
                <w:szCs w:val="20"/>
              </w:rPr>
              <w:t>統資系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br/>
              <w:t>Dept. of Statis &amp;  Info Science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282123" w:rsidRPr="000B7CB6" w:rsidRDefault="009721C0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杜逸寧</w:t>
            </w:r>
            <w:r w:rsidRPr="000B7CB6">
              <w:rPr>
                <w:rFonts w:eastAsia="標楷體"/>
                <w:sz w:val="20"/>
                <w:szCs w:val="20"/>
              </w:rPr>
              <w:br/>
              <w:t>Yi-Ning Tu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82123" w:rsidRPr="000B7CB6" w:rsidRDefault="009721C0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(Thu)D5-D7</w:t>
            </w:r>
            <w:r w:rsidRPr="000B7CB6">
              <w:rPr>
                <w:rFonts w:eastAsia="標楷體"/>
                <w:sz w:val="20"/>
                <w:szCs w:val="20"/>
              </w:rPr>
              <w:br/>
              <w:t>LM409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282123" w:rsidRPr="009721C0" w:rsidRDefault="00282123" w:rsidP="009721C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82123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282123" w:rsidRPr="00804AE4" w:rsidRDefault="009721C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2123" w:rsidRPr="009721C0" w:rsidRDefault="009721C0" w:rsidP="00A07E9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D0F0202083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282123" w:rsidRPr="000B7CB6" w:rsidRDefault="009721C0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國際企業管理</w:t>
            </w:r>
            <w:bookmarkStart w:id="0" w:name="_GoBack"/>
            <w:bookmarkEnd w:id="0"/>
            <w:r w:rsidRPr="000B7CB6">
              <w:rPr>
                <w:rFonts w:eastAsia="標楷體"/>
                <w:sz w:val="20"/>
                <w:szCs w:val="20"/>
              </w:rPr>
              <w:br/>
            </w:r>
            <w:hyperlink r:id="rId13" w:history="1">
              <w:r w:rsidRPr="000B7CB6">
                <w:rPr>
                  <w:rStyle w:val="a3"/>
                  <w:rFonts w:eastAsia="標楷體"/>
                  <w:sz w:val="20"/>
                  <w:szCs w:val="20"/>
                </w:rPr>
                <w:t>International Business Management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282123" w:rsidRPr="000B7CB6" w:rsidRDefault="009721C0" w:rsidP="009721C0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必</w:t>
            </w:r>
            <w:r w:rsidRPr="000B7CB6">
              <w:rPr>
                <w:rFonts w:eastAsia="標楷體"/>
                <w:sz w:val="20"/>
                <w:szCs w:val="20"/>
              </w:rPr>
              <w:t>(3,0)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82123" w:rsidRPr="000B7CB6" w:rsidRDefault="009721C0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282123" w:rsidRPr="000B7CB6" w:rsidRDefault="009721C0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酈芃羽</w:t>
            </w:r>
            <w:r w:rsidRPr="000B7CB6">
              <w:rPr>
                <w:rFonts w:eastAsia="標楷體"/>
                <w:sz w:val="20"/>
                <w:szCs w:val="20"/>
              </w:rPr>
              <w:br/>
              <w:t>Peng-Yu Li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82123" w:rsidRPr="000B7CB6" w:rsidRDefault="009721C0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(Mon)D5-D7</w:t>
            </w:r>
            <w:r w:rsidRPr="000B7CB6">
              <w:rPr>
                <w:rFonts w:eastAsia="標楷體"/>
                <w:sz w:val="20"/>
                <w:szCs w:val="20"/>
              </w:rPr>
              <w:br/>
              <w:t>MD304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282123" w:rsidRPr="009721C0" w:rsidRDefault="00282123" w:rsidP="009721C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82123" w:rsidRPr="00075270" w:rsidTr="00A07E92">
        <w:trPr>
          <w:trHeight w:val="494"/>
          <w:jc w:val="center"/>
        </w:trPr>
        <w:tc>
          <w:tcPr>
            <w:tcW w:w="6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804AE4" w:rsidRDefault="00A07E92" w:rsidP="00D231B0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9721C0" w:rsidRDefault="009721C0" w:rsidP="009721C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D0F0308314</w:t>
            </w:r>
          </w:p>
        </w:tc>
        <w:tc>
          <w:tcPr>
            <w:tcW w:w="27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全球產業分析</w:t>
            </w:r>
            <w:r w:rsidRPr="000B7CB6">
              <w:rPr>
                <w:rFonts w:eastAsia="標楷體"/>
                <w:sz w:val="20"/>
                <w:szCs w:val="20"/>
              </w:rPr>
              <w:br/>
            </w:r>
            <w:hyperlink r:id="rId14" w:history="1">
              <w:r w:rsidRPr="000B7CB6">
                <w:rPr>
                  <w:rStyle w:val="a3"/>
                  <w:rFonts w:eastAsia="標楷體"/>
                  <w:sz w:val="20"/>
                  <w:szCs w:val="20"/>
                </w:rPr>
                <w:t>Analysis For Global Industr</w:t>
              </w:r>
            </w:hyperlink>
          </w:p>
        </w:tc>
        <w:tc>
          <w:tcPr>
            <w:tcW w:w="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5C7F8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選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t>(3,0)</w:t>
            </w:r>
          </w:p>
        </w:tc>
        <w:tc>
          <w:tcPr>
            <w:tcW w:w="13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張朝清</w:t>
            </w:r>
            <w:r w:rsidRPr="000B7CB6">
              <w:rPr>
                <w:rFonts w:eastAsia="標楷體"/>
                <w:sz w:val="20"/>
                <w:szCs w:val="20"/>
              </w:rPr>
              <w:br/>
              <w:t>Ming-Sung Kao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(Mon)D2-D4</w:t>
            </w:r>
            <w:r w:rsidRPr="000B7CB6">
              <w:rPr>
                <w:rFonts w:eastAsia="標楷體"/>
                <w:sz w:val="20"/>
                <w:szCs w:val="20"/>
              </w:rPr>
              <w:br/>
              <w:t>MD305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2123" w:rsidRPr="009721C0" w:rsidRDefault="00282123" w:rsidP="009721C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82123" w:rsidRPr="00075270" w:rsidTr="00A07E92">
        <w:trPr>
          <w:trHeight w:val="494"/>
          <w:jc w:val="center"/>
        </w:trPr>
        <w:tc>
          <w:tcPr>
            <w:tcW w:w="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804AE4" w:rsidRDefault="00A07E92" w:rsidP="00D231B0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5C7F88" w:rsidRDefault="005C7F88" w:rsidP="005C7F8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D0F0408640</w:t>
            </w:r>
          </w:p>
        </w:tc>
        <w:tc>
          <w:tcPr>
            <w:tcW w:w="2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國際服務業管理</w:t>
            </w:r>
            <w:r w:rsidRPr="000B7CB6">
              <w:rPr>
                <w:rFonts w:eastAsia="標楷體"/>
                <w:sz w:val="20"/>
                <w:szCs w:val="20"/>
              </w:rPr>
              <w:br/>
            </w:r>
            <w:hyperlink r:id="rId15" w:history="1">
              <w:r w:rsidRPr="000B7CB6">
                <w:rPr>
                  <w:rStyle w:val="a3"/>
                  <w:rFonts w:eastAsia="標楷體"/>
                  <w:sz w:val="20"/>
                  <w:szCs w:val="20"/>
                </w:rPr>
                <w:t>International Service Management</w:t>
              </w:r>
            </w:hyperlink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5C7F88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選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r w:rsidRPr="000B7CB6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羅烈明</w:t>
            </w:r>
            <w:r w:rsidRPr="000B7CB6">
              <w:rPr>
                <w:rFonts w:eastAsia="標楷體"/>
                <w:sz w:val="20"/>
                <w:szCs w:val="20"/>
              </w:rPr>
              <w:br/>
              <w:t>Lieh-Ming Luo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0B7CB6" w:rsidRDefault="005C7F88" w:rsidP="000B7CB6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7CB6">
              <w:rPr>
                <w:rFonts w:eastAsia="標楷體"/>
                <w:sz w:val="20"/>
                <w:szCs w:val="20"/>
              </w:rPr>
              <w:t>(Wed)D3-D4</w:t>
            </w:r>
            <w:r w:rsidRPr="000B7CB6">
              <w:rPr>
                <w:rFonts w:eastAsia="標楷體"/>
                <w:sz w:val="20"/>
                <w:szCs w:val="20"/>
              </w:rPr>
              <w:br/>
              <w:t>LM507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2123" w:rsidRPr="009721C0" w:rsidRDefault="00282123" w:rsidP="009721C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管理學院課委會中決議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任一管院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網路選課，網路加退選及開學第一週人工加退選時間內取得老師同意加簽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各課程教室目前仍為預排，需視教務處最後公告而定</w:t>
      </w:r>
      <w:r w:rsidRPr="00F52316">
        <w:rPr>
          <w:rFonts w:eastAsia="標楷體" w:hint="eastAsia"/>
          <w:kern w:val="0"/>
        </w:rPr>
        <w:t xml:space="preserve">, 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4D011F" w:rsidRPr="004D011F" w:rsidRDefault="00A601F9" w:rsidP="004D011F">
      <w:pPr>
        <w:ind w:leftChars="-150" w:left="-1" w:rightChars="-131" w:right="-314" w:hangingChars="163" w:hanging="359"/>
        <w:rPr>
          <w:rFonts w:eastAsia="標楷體" w:hAnsi="標楷體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欲修習者需</w:t>
      </w:r>
      <w:r w:rsidR="00F52316" w:rsidRPr="00F52316">
        <w:rPr>
          <w:rFonts w:eastAsia="標楷體" w:hint="eastAsia"/>
          <w:kern w:val="0"/>
        </w:rPr>
        <w:t>於</w:t>
      </w:r>
      <w:r w:rsidR="00F52316" w:rsidRPr="00F52316">
        <w:rPr>
          <w:rFonts w:eastAsia="標楷體" w:hint="eastAsia"/>
          <w:b/>
          <w:kern w:val="0"/>
          <w:u w:val="single"/>
        </w:rPr>
        <w:t>校定預選日期</w:t>
      </w:r>
      <w:r w:rsidR="002D0925">
        <w:rPr>
          <w:rFonts w:eastAsia="標楷體"/>
          <w:b/>
          <w:color w:val="FF0000"/>
          <w:kern w:val="0"/>
          <w:u w:val="single"/>
        </w:rPr>
        <w:t>12/</w:t>
      </w:r>
      <w:r w:rsidR="002D0925">
        <w:rPr>
          <w:rFonts w:eastAsia="標楷體" w:hint="eastAsia"/>
          <w:b/>
          <w:color w:val="FF0000"/>
          <w:kern w:val="0"/>
          <w:u w:val="single"/>
        </w:rPr>
        <w:t>11-12/22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6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2D0925">
        <w:rPr>
          <w:rFonts w:ascii="DFKaiShu-SB-Estd-BF" w:eastAsia="DFKaiShu-SB-Estd-BF" w:cs="DFKaiShu-SB-Estd-BF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預選</w:t>
      </w:r>
      <w:r w:rsidR="0005293C" w:rsidRPr="00F52316">
        <w:rPr>
          <w:rFonts w:eastAsia="標楷體" w:hint="eastAsia"/>
          <w:kern w:val="0"/>
        </w:rPr>
        <w:t>，</w:t>
      </w:r>
      <w:r w:rsidR="00F52316">
        <w:rPr>
          <w:rFonts w:eastAsia="標楷體" w:hint="eastAsia"/>
          <w:kern w:val="0"/>
        </w:rPr>
        <w:t>如預選人數超過所可招收名額時</w:t>
      </w:r>
      <w:r w:rsidR="00F52316">
        <w:rPr>
          <w:rFonts w:eastAsia="標楷體" w:hint="eastAsia"/>
          <w:kern w:val="0"/>
        </w:rPr>
        <w:t xml:space="preserve"> 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lastRenderedPageBreak/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 w:rsidRPr="00A006B5">
        <w:rPr>
          <w:rFonts w:eastAsia="標楷體" w:hint="eastAsia"/>
          <w:kern w:val="0"/>
        </w:rPr>
        <w:t>。</w:t>
      </w:r>
      <w:r w:rsidR="00A006B5" w:rsidRPr="00A006B5">
        <w:rPr>
          <w:rFonts w:eastAsia="標楷體" w:hint="eastAsia"/>
          <w:kern w:val="0"/>
        </w:rPr>
        <w:t>如未於預選日期</w:t>
      </w:r>
      <w:r w:rsidR="00A006B5">
        <w:rPr>
          <w:rFonts w:eastAsia="標楷體" w:hint="eastAsia"/>
          <w:kern w:val="0"/>
        </w:rPr>
        <w:t>預選可於</w:t>
      </w:r>
      <w:r w:rsidR="00A006B5" w:rsidRPr="00A006B5">
        <w:rPr>
          <w:rFonts w:eastAsia="標楷體" w:hint="eastAsia"/>
          <w:b/>
          <w:color w:val="FF0000"/>
          <w:kern w:val="0"/>
        </w:rPr>
        <w:t>網路初選</w:t>
      </w:r>
      <w:r w:rsidR="002D0925" w:rsidRPr="00A006B5">
        <w:rPr>
          <w:rFonts w:eastAsia="標楷體" w:hint="eastAsia"/>
          <w:b/>
          <w:color w:val="FF0000"/>
          <w:kern w:val="0"/>
        </w:rPr>
        <w:t xml:space="preserve">2/1-2/8 </w:t>
      </w:r>
      <w:r w:rsidR="00A006B5">
        <w:rPr>
          <w:rFonts w:eastAsia="標楷體" w:hint="eastAsia"/>
          <w:kern w:val="0"/>
        </w:rPr>
        <w:t>選課，或於開學第一堂課請授課教師加簽；</w:t>
      </w:r>
      <w:r w:rsidR="004D011F">
        <w:rPr>
          <w:rFonts w:eastAsia="標楷體" w:hint="eastAsia"/>
          <w:kern w:val="0"/>
        </w:rPr>
        <w:t>提醒選修</w:t>
      </w:r>
      <w:r w:rsidR="004D011F" w:rsidRPr="00233407">
        <w:rPr>
          <w:rFonts w:eastAsia="標楷體"/>
          <w:kern w:val="0"/>
        </w:rPr>
        <w:t>AIEDL</w:t>
      </w:r>
      <w:r w:rsidR="004D011F" w:rsidRPr="00233407">
        <w:rPr>
          <w:rFonts w:eastAsia="標楷體"/>
          <w:kern w:val="0"/>
        </w:rPr>
        <w:t>遠距課程</w:t>
      </w:r>
      <w:r w:rsidR="004D011F">
        <w:rPr>
          <w:rFonts w:eastAsia="標楷體" w:hint="eastAsia"/>
          <w:kern w:val="0"/>
        </w:rPr>
        <w:t>的同學：請務必於開學前一週上網至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A006B5">
        <w:rPr>
          <w:rFonts w:eastAsia="標楷體" w:hint="eastAsia"/>
          <w:kern w:val="0"/>
        </w:rPr>
        <w:t>再次確認</w:t>
      </w:r>
      <w:r w:rsidR="004D011F">
        <w:rPr>
          <w:rFonts w:eastAsia="標楷體" w:hint="eastAsia"/>
          <w:kern w:val="0"/>
        </w:rPr>
        <w:t>上課時間地點，網址：</w:t>
      </w:r>
      <w:hyperlink r:id="rId17" w:history="1">
        <w:r w:rsidR="004D011F" w:rsidRPr="00925092">
          <w:rPr>
            <w:rStyle w:val="a3"/>
            <w:rFonts w:eastAsia="標楷體"/>
            <w:kern w:val="0"/>
          </w:rPr>
          <w:t>http://www.etweb.fju.edu.tw/elite/aedl/aedl.htm</w:t>
        </w:r>
      </w:hyperlink>
    </w:p>
    <w:p w:rsidR="00DD7A6E" w:rsidRDefault="00DD7A6E" w:rsidP="00A006B5">
      <w:pPr>
        <w:ind w:leftChars="-150" w:left="-1" w:rightChars="-131" w:right="-314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817EFF">
        <w:rPr>
          <w:rFonts w:hint="eastAsia"/>
          <w:b/>
          <w:sz w:val="22"/>
          <w:szCs w:val="22"/>
        </w:rPr>
        <w:t xml:space="preserve"> </w:t>
      </w:r>
      <w:r w:rsidRPr="00DD7A6E">
        <w:rPr>
          <w:rFonts w:eastAsia="標楷體" w:hint="eastAsia"/>
        </w:rPr>
        <w:t>英文</w:t>
      </w:r>
      <w:r w:rsidR="002D0925">
        <w:rPr>
          <w:rFonts w:eastAsia="標楷體" w:hint="eastAsia"/>
        </w:rPr>
        <w:t>商業書信</w:t>
      </w:r>
      <w:r w:rsidRPr="00DD7A6E">
        <w:rPr>
          <w:rFonts w:eastAsia="標楷體" w:hint="eastAsia"/>
        </w:rPr>
        <w:t>－網到校上課</w:t>
      </w:r>
      <w:r w:rsidRPr="00DD7A6E">
        <w:rPr>
          <w:rFonts w:eastAsia="標楷體" w:hint="eastAsia"/>
        </w:rPr>
        <w:t>4</w:t>
      </w:r>
      <w:r w:rsidRPr="00DD7A6E">
        <w:rPr>
          <w:rFonts w:eastAsia="標楷體" w:hint="eastAsia"/>
        </w:rPr>
        <w:t>次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週三</w:t>
      </w:r>
      <w:r w:rsidRPr="00721A58">
        <w:rPr>
          <w:rFonts w:eastAsia="標楷體" w:hint="eastAsia"/>
          <w:b/>
        </w:rPr>
        <w:t>D7-D8</w:t>
      </w:r>
      <w:r w:rsidRPr="00DD7A6E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電腦教室</w:t>
      </w:r>
      <w:r w:rsidR="002D0925">
        <w:rPr>
          <w:rFonts w:eastAsia="標楷體" w:hint="eastAsia"/>
        </w:rPr>
        <w:t>L</w:t>
      </w:r>
      <w:r w:rsidR="002D0925">
        <w:rPr>
          <w:rFonts w:eastAsia="標楷體"/>
        </w:rPr>
        <w:t>E4A</w:t>
      </w:r>
      <w:r w:rsidRPr="00DD7A6E">
        <w:rPr>
          <w:rFonts w:eastAsia="標楷體" w:hint="eastAsia"/>
        </w:rPr>
        <w:t>:</w:t>
      </w:r>
      <w:r>
        <w:rPr>
          <w:rFonts w:eastAsia="標楷體" w:hint="eastAsia"/>
        </w:rPr>
        <w:t xml:space="preserve"> </w:t>
      </w:r>
      <w:r w:rsidR="002D0925">
        <w:rPr>
          <w:rFonts w:eastAsia="標楷體"/>
        </w:rPr>
        <w:t>3/2</w:t>
      </w:r>
      <w:r w:rsidRPr="00DD7A6E">
        <w:rPr>
          <w:rFonts w:eastAsia="標楷體" w:hint="eastAsia"/>
        </w:rPr>
        <w:t>,</w:t>
      </w:r>
      <w:r>
        <w:rPr>
          <w:rFonts w:eastAsia="標楷體" w:hint="eastAsia"/>
        </w:rPr>
        <w:t xml:space="preserve"> </w:t>
      </w:r>
      <w:r w:rsidR="002D0925">
        <w:rPr>
          <w:rFonts w:eastAsia="標楷體"/>
        </w:rPr>
        <w:t>3/16</w:t>
      </w:r>
      <w:r w:rsidR="00A006B5">
        <w:rPr>
          <w:rFonts w:eastAsia="標楷體" w:hint="eastAsia"/>
        </w:rPr>
        <w:t xml:space="preserve">; </w:t>
      </w:r>
      <w:r w:rsidR="00A006B5">
        <w:rPr>
          <w:rFonts w:eastAsia="標楷體"/>
        </w:rPr>
        <w:br/>
      </w:r>
      <w:r w:rsidR="00A006B5">
        <w:rPr>
          <w:rFonts w:hint="eastAsia"/>
          <w:b/>
          <w:sz w:val="22"/>
          <w:szCs w:val="22"/>
        </w:rPr>
        <w:t>一</w:t>
      </w:r>
      <w:r w:rsidR="002D0925">
        <w:rPr>
          <w:rFonts w:eastAsia="標楷體" w:hint="eastAsia"/>
        </w:rPr>
        <w:t>般</w:t>
      </w:r>
      <w:r w:rsidR="004D011F">
        <w:rPr>
          <w:rFonts w:eastAsia="標楷體" w:hint="eastAsia"/>
        </w:rPr>
        <w:t>教室</w:t>
      </w:r>
      <w:r w:rsidR="00A006B5">
        <w:rPr>
          <w:rFonts w:eastAsia="標楷體" w:hint="eastAsia"/>
        </w:rPr>
        <w:t xml:space="preserve">4/27, 6/29 </w:t>
      </w:r>
      <w:r w:rsidR="00A006B5">
        <w:rPr>
          <w:rFonts w:eastAsia="標楷體" w:hint="eastAsia"/>
        </w:rPr>
        <w:t>教室</w:t>
      </w:r>
      <w:r w:rsidR="002D0925">
        <w:rPr>
          <w:rFonts w:eastAsia="標楷體" w:hint="eastAsia"/>
        </w:rPr>
        <w:t>尚</w:t>
      </w:r>
      <w:r w:rsidR="004D011F" w:rsidRPr="004D011F">
        <w:rPr>
          <w:rFonts w:eastAsia="標楷體"/>
        </w:rPr>
        <w:t>未</w:t>
      </w:r>
      <w:r w:rsidR="002D0925">
        <w:rPr>
          <w:rFonts w:eastAsia="標楷體" w:hint="eastAsia"/>
        </w:rPr>
        <w:t>確定，</w:t>
      </w:r>
      <w:r w:rsidR="004D011F" w:rsidRPr="004D011F">
        <w:rPr>
          <w:rFonts w:eastAsia="標楷體"/>
        </w:rPr>
        <w:t>請</w:t>
      </w:r>
      <w:r w:rsidR="002D0925">
        <w:rPr>
          <w:rFonts w:eastAsia="標楷體" w:hint="eastAsia"/>
        </w:rPr>
        <w:t>於開學後查詢</w:t>
      </w:r>
      <w:r w:rsidR="002D0925">
        <w:rPr>
          <w:rFonts w:eastAsia="標楷體" w:hint="eastAsia"/>
        </w:rPr>
        <w:t>AIEDL</w:t>
      </w:r>
      <w:r w:rsidR="002D0925">
        <w:rPr>
          <w:rFonts w:eastAsia="標楷體" w:hint="eastAsia"/>
        </w:rPr>
        <w:t>網頁資訊</w:t>
      </w:r>
    </w:p>
    <w:p w:rsidR="00A21330" w:rsidRDefault="00DD7A6E" w:rsidP="00A21330">
      <w:pPr>
        <w:widowControl/>
        <w:ind w:leftChars="-177" w:rightChars="-82" w:right="-197" w:hangingChars="193" w:hanging="425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A006B5">
        <w:rPr>
          <w:rFonts w:hint="eastAsia"/>
          <w:b/>
          <w:sz w:val="22"/>
          <w:szCs w:val="22"/>
        </w:rPr>
        <w:t xml:space="preserve"> </w:t>
      </w:r>
      <w:r w:rsidR="00A006B5" w:rsidRPr="00A006B5">
        <w:rPr>
          <w:rFonts w:eastAsia="標楷體"/>
        </w:rPr>
        <w:t>商務溝通</w:t>
      </w:r>
      <w:r w:rsidR="00A006B5" w:rsidRPr="00A006B5">
        <w:rPr>
          <w:rFonts w:eastAsia="標楷體"/>
        </w:rPr>
        <w:t>:</w:t>
      </w:r>
      <w:r w:rsidR="00A006B5" w:rsidRPr="00A006B5">
        <w:rPr>
          <w:rFonts w:eastAsia="標楷體"/>
        </w:rPr>
        <w:t>口語溝通技巧</w:t>
      </w:r>
      <w:r w:rsidRPr="00DD7A6E">
        <w:rPr>
          <w:rFonts w:eastAsia="標楷體" w:hint="eastAsia"/>
        </w:rPr>
        <w:t>-</w:t>
      </w:r>
      <w:r w:rsidRPr="00DD7A6E">
        <w:rPr>
          <w:rFonts w:eastAsia="標楷體" w:hint="eastAsia"/>
        </w:rPr>
        <w:t>網</w:t>
      </w:r>
      <w:r w:rsidRPr="00DD7A6E">
        <w:rPr>
          <w:rFonts w:eastAsia="標楷體" w:hint="eastAsia"/>
        </w:rPr>
        <w:t xml:space="preserve"> </w:t>
      </w:r>
      <w:r w:rsidRPr="00DD7A6E">
        <w:rPr>
          <w:rFonts w:eastAsia="標楷體" w:hint="eastAsia"/>
        </w:rPr>
        <w:t>到校上課</w:t>
      </w:r>
      <w:r w:rsidR="00A006B5">
        <w:rPr>
          <w:rFonts w:eastAsia="標楷體" w:hint="eastAsia"/>
        </w:rPr>
        <w:t>4</w:t>
      </w:r>
      <w:r w:rsidRPr="00DD7A6E">
        <w:rPr>
          <w:rFonts w:eastAsia="標楷體" w:hint="eastAsia"/>
        </w:rPr>
        <w:t>次</w:t>
      </w:r>
      <w:r w:rsidRPr="00DD7A6E">
        <w:rPr>
          <w:rFonts w:eastAsia="標楷體" w:hint="eastAsia"/>
        </w:rPr>
        <w:t xml:space="preserve"> </w:t>
      </w:r>
      <w:r w:rsidRPr="00721A58">
        <w:rPr>
          <w:rFonts w:eastAsia="標楷體" w:hint="eastAsia"/>
          <w:b/>
        </w:rPr>
        <w:t>週</w:t>
      </w:r>
      <w:r w:rsidR="00A006B5">
        <w:rPr>
          <w:rFonts w:eastAsia="標楷體" w:hint="eastAsia"/>
          <w:b/>
        </w:rPr>
        <w:t>四</w:t>
      </w:r>
      <w:r w:rsidRPr="00721A58">
        <w:rPr>
          <w:rFonts w:eastAsia="標楷體" w:hint="eastAsia"/>
          <w:b/>
        </w:rPr>
        <w:t xml:space="preserve"> E1-E2</w:t>
      </w:r>
      <w:r w:rsidRPr="00DD7A6E">
        <w:rPr>
          <w:rFonts w:eastAsia="標楷體" w:hint="eastAsia"/>
        </w:rPr>
        <w:t xml:space="preserve"> 18:40~20:</w:t>
      </w:r>
      <w:r w:rsidR="00A006B5">
        <w:rPr>
          <w:rFonts w:eastAsia="標楷體" w:hint="eastAsia"/>
        </w:rPr>
        <w:t>3</w:t>
      </w:r>
      <w:r w:rsidRPr="00DD7A6E">
        <w:rPr>
          <w:rFonts w:eastAsia="標楷體" w:hint="eastAsia"/>
        </w:rPr>
        <w:t>0</w:t>
      </w:r>
      <w:r w:rsidR="00A006B5">
        <w:rPr>
          <w:rFonts w:eastAsia="標楷體" w:hint="eastAsia"/>
        </w:rPr>
        <w:t xml:space="preserve">: </w:t>
      </w:r>
      <w:r w:rsidR="004D011F">
        <w:rPr>
          <w:rFonts w:eastAsia="標楷體" w:hint="eastAsia"/>
        </w:rPr>
        <w:t>3</w:t>
      </w:r>
      <w:r w:rsidR="00A006B5">
        <w:rPr>
          <w:rFonts w:eastAsia="標楷體" w:hint="eastAsia"/>
        </w:rPr>
        <w:t>/1</w:t>
      </w:r>
      <w:r w:rsidR="004D011F">
        <w:rPr>
          <w:rFonts w:eastAsia="標楷體" w:hint="eastAsia"/>
        </w:rPr>
        <w:t>;</w:t>
      </w:r>
      <w:r w:rsidR="00A006B5">
        <w:rPr>
          <w:rFonts w:eastAsia="標楷體" w:hint="eastAsia"/>
        </w:rPr>
        <w:t xml:space="preserve"> 3/15, 4/26, 6/28 </w:t>
      </w:r>
      <w:r w:rsidRPr="00817EFF">
        <w:rPr>
          <w:rFonts w:eastAsia="標楷體" w:hint="eastAsia"/>
        </w:rPr>
        <w:t>教室：</w:t>
      </w:r>
      <w:r w:rsidR="00A006B5">
        <w:rPr>
          <w:rFonts w:eastAsia="標楷體" w:hint="eastAsia"/>
        </w:rPr>
        <w:t>ES301</w:t>
      </w:r>
    </w:p>
    <w:p w:rsidR="00A21330" w:rsidRPr="00A21330" w:rsidRDefault="00A21330" w:rsidP="00A21330">
      <w:pPr>
        <w:widowControl/>
        <w:ind w:leftChars="-177" w:rightChars="-82" w:right="-197" w:hangingChars="193" w:hanging="425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資訊如有異動請依教務處公告為準，</w:t>
      </w:r>
      <w:r w:rsidRPr="00A21330">
        <w:rPr>
          <w:rFonts w:eastAsia="標楷體" w:hint="eastAsia"/>
          <w:b/>
        </w:rPr>
        <w:t>請注意附件中校定各選課作業時間不再另行公告</w:t>
      </w:r>
    </w:p>
    <w:p w:rsidR="00A21330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Default="00FC4A6F" w:rsidP="00F52316">
      <w:pPr>
        <w:snapToGrid w:val="0"/>
        <w:ind w:leftChars="-118" w:left="24" w:hangingChars="128" w:hanging="307"/>
        <w:rPr>
          <w:rFonts w:ascii="Georgia" w:eastAsia="標楷體" w:hAnsi="Georgia"/>
          <w:sz w:val="20"/>
          <w:szCs w:val="20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hyperlink r:id="rId18" w:history="1">
        <w:r w:rsidR="00D016A5" w:rsidRPr="001D13E8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</w:p>
    <w:sectPr w:rsidR="0005293C" w:rsidSect="00D84F82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DD6" w:rsidRDefault="00594DD6" w:rsidP="00750862">
      <w:r>
        <w:separator/>
      </w:r>
    </w:p>
  </w:endnote>
  <w:endnote w:type="continuationSeparator" w:id="0">
    <w:p w:rsidR="00594DD6" w:rsidRDefault="00594DD6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DD6" w:rsidRDefault="00594DD6" w:rsidP="00750862">
      <w:r>
        <w:separator/>
      </w:r>
    </w:p>
  </w:footnote>
  <w:footnote w:type="continuationSeparator" w:id="0">
    <w:p w:rsidR="00594DD6" w:rsidRDefault="00594DD6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kwrgUAOlB3fCwAAAA="/>
  </w:docVars>
  <w:rsids>
    <w:rsidRoot w:val="00856143"/>
    <w:rsid w:val="00004E70"/>
    <w:rsid w:val="00006B8B"/>
    <w:rsid w:val="00021BA6"/>
    <w:rsid w:val="00022335"/>
    <w:rsid w:val="0002679E"/>
    <w:rsid w:val="00046A64"/>
    <w:rsid w:val="000514AC"/>
    <w:rsid w:val="0005293C"/>
    <w:rsid w:val="00052F07"/>
    <w:rsid w:val="000621C3"/>
    <w:rsid w:val="00067058"/>
    <w:rsid w:val="0007289A"/>
    <w:rsid w:val="0007316D"/>
    <w:rsid w:val="000743DA"/>
    <w:rsid w:val="000744F9"/>
    <w:rsid w:val="000831CC"/>
    <w:rsid w:val="00086014"/>
    <w:rsid w:val="000923C3"/>
    <w:rsid w:val="000A11CC"/>
    <w:rsid w:val="000A4ABB"/>
    <w:rsid w:val="000B29A4"/>
    <w:rsid w:val="000B7CB6"/>
    <w:rsid w:val="000C1852"/>
    <w:rsid w:val="000D1702"/>
    <w:rsid w:val="000D261B"/>
    <w:rsid w:val="000F021A"/>
    <w:rsid w:val="000F4133"/>
    <w:rsid w:val="0010119F"/>
    <w:rsid w:val="00115CBA"/>
    <w:rsid w:val="00126CD9"/>
    <w:rsid w:val="001272C3"/>
    <w:rsid w:val="001313F3"/>
    <w:rsid w:val="00135AA1"/>
    <w:rsid w:val="00141FAF"/>
    <w:rsid w:val="00144ED9"/>
    <w:rsid w:val="00152D75"/>
    <w:rsid w:val="00152FA1"/>
    <w:rsid w:val="001531B4"/>
    <w:rsid w:val="00154E5A"/>
    <w:rsid w:val="0016055F"/>
    <w:rsid w:val="00164600"/>
    <w:rsid w:val="001708A3"/>
    <w:rsid w:val="00186EDE"/>
    <w:rsid w:val="001915B1"/>
    <w:rsid w:val="001953CB"/>
    <w:rsid w:val="001A0D54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3B29"/>
    <w:rsid w:val="002048CA"/>
    <w:rsid w:val="002068AD"/>
    <w:rsid w:val="00207D61"/>
    <w:rsid w:val="002135B5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C577C"/>
    <w:rsid w:val="002D0925"/>
    <w:rsid w:val="002D3878"/>
    <w:rsid w:val="002E0B72"/>
    <w:rsid w:val="002E4C93"/>
    <w:rsid w:val="002F1530"/>
    <w:rsid w:val="002F1DA0"/>
    <w:rsid w:val="002F4F5B"/>
    <w:rsid w:val="002F575D"/>
    <w:rsid w:val="00302F6A"/>
    <w:rsid w:val="00304282"/>
    <w:rsid w:val="003139B5"/>
    <w:rsid w:val="00324D33"/>
    <w:rsid w:val="00324F03"/>
    <w:rsid w:val="00335B18"/>
    <w:rsid w:val="00351A59"/>
    <w:rsid w:val="003521A7"/>
    <w:rsid w:val="00355F62"/>
    <w:rsid w:val="003571A7"/>
    <w:rsid w:val="00367594"/>
    <w:rsid w:val="003735FC"/>
    <w:rsid w:val="00373CB4"/>
    <w:rsid w:val="00377874"/>
    <w:rsid w:val="00384C97"/>
    <w:rsid w:val="00384D4E"/>
    <w:rsid w:val="003A05C2"/>
    <w:rsid w:val="003B264D"/>
    <w:rsid w:val="003B44B7"/>
    <w:rsid w:val="003C57FE"/>
    <w:rsid w:val="003C72E8"/>
    <w:rsid w:val="003D6B98"/>
    <w:rsid w:val="003E1638"/>
    <w:rsid w:val="003F100E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3C3C"/>
    <w:rsid w:val="004570F2"/>
    <w:rsid w:val="00461B11"/>
    <w:rsid w:val="004726F9"/>
    <w:rsid w:val="004737CB"/>
    <w:rsid w:val="00475CDB"/>
    <w:rsid w:val="0047787C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D011F"/>
    <w:rsid w:val="004D3570"/>
    <w:rsid w:val="004D53AF"/>
    <w:rsid w:val="004E5030"/>
    <w:rsid w:val="004F07B3"/>
    <w:rsid w:val="004F1D56"/>
    <w:rsid w:val="004F46A6"/>
    <w:rsid w:val="004F54E3"/>
    <w:rsid w:val="00501A54"/>
    <w:rsid w:val="0050384A"/>
    <w:rsid w:val="0052532F"/>
    <w:rsid w:val="0052625E"/>
    <w:rsid w:val="00537FDA"/>
    <w:rsid w:val="00542C28"/>
    <w:rsid w:val="0055256A"/>
    <w:rsid w:val="00562A90"/>
    <w:rsid w:val="00565215"/>
    <w:rsid w:val="0056650C"/>
    <w:rsid w:val="00566E0B"/>
    <w:rsid w:val="005702A5"/>
    <w:rsid w:val="0057235B"/>
    <w:rsid w:val="005766A5"/>
    <w:rsid w:val="00577D32"/>
    <w:rsid w:val="00580E0A"/>
    <w:rsid w:val="00587E77"/>
    <w:rsid w:val="00591FEF"/>
    <w:rsid w:val="005945B0"/>
    <w:rsid w:val="00594DD6"/>
    <w:rsid w:val="00597C75"/>
    <w:rsid w:val="005A1C39"/>
    <w:rsid w:val="005A7A1D"/>
    <w:rsid w:val="005B0395"/>
    <w:rsid w:val="005B2D17"/>
    <w:rsid w:val="005C1645"/>
    <w:rsid w:val="005C1BA6"/>
    <w:rsid w:val="005C7F88"/>
    <w:rsid w:val="005D03FB"/>
    <w:rsid w:val="005D264D"/>
    <w:rsid w:val="005D27D9"/>
    <w:rsid w:val="005E0C87"/>
    <w:rsid w:val="005E33B0"/>
    <w:rsid w:val="005E4DFA"/>
    <w:rsid w:val="005E565D"/>
    <w:rsid w:val="005F3857"/>
    <w:rsid w:val="005F49C6"/>
    <w:rsid w:val="006000D6"/>
    <w:rsid w:val="00610533"/>
    <w:rsid w:val="006135B5"/>
    <w:rsid w:val="00615589"/>
    <w:rsid w:val="00616099"/>
    <w:rsid w:val="0062445C"/>
    <w:rsid w:val="00625291"/>
    <w:rsid w:val="0063184F"/>
    <w:rsid w:val="006442C4"/>
    <w:rsid w:val="006458B0"/>
    <w:rsid w:val="006503D1"/>
    <w:rsid w:val="00650E07"/>
    <w:rsid w:val="00654805"/>
    <w:rsid w:val="00655343"/>
    <w:rsid w:val="00657315"/>
    <w:rsid w:val="006577B4"/>
    <w:rsid w:val="006578C5"/>
    <w:rsid w:val="006625C1"/>
    <w:rsid w:val="00662887"/>
    <w:rsid w:val="006666BF"/>
    <w:rsid w:val="006713D4"/>
    <w:rsid w:val="00675679"/>
    <w:rsid w:val="00675AE3"/>
    <w:rsid w:val="00676196"/>
    <w:rsid w:val="00681EDC"/>
    <w:rsid w:val="00690886"/>
    <w:rsid w:val="00691104"/>
    <w:rsid w:val="00695E4B"/>
    <w:rsid w:val="006A1E54"/>
    <w:rsid w:val="006A306C"/>
    <w:rsid w:val="006B0A39"/>
    <w:rsid w:val="006B0CAE"/>
    <w:rsid w:val="006B2423"/>
    <w:rsid w:val="006B4157"/>
    <w:rsid w:val="006B63EB"/>
    <w:rsid w:val="006C0982"/>
    <w:rsid w:val="006D1071"/>
    <w:rsid w:val="006D66FB"/>
    <w:rsid w:val="006D6813"/>
    <w:rsid w:val="006E57F5"/>
    <w:rsid w:val="006E7713"/>
    <w:rsid w:val="006F138C"/>
    <w:rsid w:val="006F2CF8"/>
    <w:rsid w:val="006F38BB"/>
    <w:rsid w:val="006F5962"/>
    <w:rsid w:val="006F6B14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3F72"/>
    <w:rsid w:val="00744345"/>
    <w:rsid w:val="00750862"/>
    <w:rsid w:val="00760FF3"/>
    <w:rsid w:val="0076389E"/>
    <w:rsid w:val="00771019"/>
    <w:rsid w:val="007915FC"/>
    <w:rsid w:val="007947EA"/>
    <w:rsid w:val="007A70B3"/>
    <w:rsid w:val="007B27F2"/>
    <w:rsid w:val="007C1BCF"/>
    <w:rsid w:val="007D1433"/>
    <w:rsid w:val="007D37A5"/>
    <w:rsid w:val="007D6251"/>
    <w:rsid w:val="007D62A3"/>
    <w:rsid w:val="007E11CE"/>
    <w:rsid w:val="007E21F1"/>
    <w:rsid w:val="007E44E3"/>
    <w:rsid w:val="007E58C7"/>
    <w:rsid w:val="007F085E"/>
    <w:rsid w:val="007F2E9C"/>
    <w:rsid w:val="008014F4"/>
    <w:rsid w:val="00801A2B"/>
    <w:rsid w:val="0080449C"/>
    <w:rsid w:val="00804AE4"/>
    <w:rsid w:val="00813D9B"/>
    <w:rsid w:val="00817CA5"/>
    <w:rsid w:val="00817EFF"/>
    <w:rsid w:val="0083702B"/>
    <w:rsid w:val="00837939"/>
    <w:rsid w:val="00845A97"/>
    <w:rsid w:val="00846E8A"/>
    <w:rsid w:val="008527FC"/>
    <w:rsid w:val="00856143"/>
    <w:rsid w:val="008562BC"/>
    <w:rsid w:val="00862AD1"/>
    <w:rsid w:val="008700BA"/>
    <w:rsid w:val="00872234"/>
    <w:rsid w:val="00880887"/>
    <w:rsid w:val="00893507"/>
    <w:rsid w:val="008A1B05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221"/>
    <w:rsid w:val="008F1FB9"/>
    <w:rsid w:val="008F5883"/>
    <w:rsid w:val="008F5D53"/>
    <w:rsid w:val="009020AA"/>
    <w:rsid w:val="00902A46"/>
    <w:rsid w:val="009053A9"/>
    <w:rsid w:val="00910E8E"/>
    <w:rsid w:val="00916626"/>
    <w:rsid w:val="009246E2"/>
    <w:rsid w:val="00926292"/>
    <w:rsid w:val="009301A7"/>
    <w:rsid w:val="00930A3D"/>
    <w:rsid w:val="009349AF"/>
    <w:rsid w:val="00935A45"/>
    <w:rsid w:val="00935E53"/>
    <w:rsid w:val="00936B31"/>
    <w:rsid w:val="00950C23"/>
    <w:rsid w:val="009543B8"/>
    <w:rsid w:val="00956BFB"/>
    <w:rsid w:val="00971BE5"/>
    <w:rsid w:val="00971DE6"/>
    <w:rsid w:val="009721C0"/>
    <w:rsid w:val="00974E03"/>
    <w:rsid w:val="00980BBD"/>
    <w:rsid w:val="00985CB5"/>
    <w:rsid w:val="00987063"/>
    <w:rsid w:val="00990AB6"/>
    <w:rsid w:val="009916A8"/>
    <w:rsid w:val="00991C0C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E2B8D"/>
    <w:rsid w:val="009E4124"/>
    <w:rsid w:val="009F304E"/>
    <w:rsid w:val="009F3FC9"/>
    <w:rsid w:val="009F7ADF"/>
    <w:rsid w:val="00A006B5"/>
    <w:rsid w:val="00A03442"/>
    <w:rsid w:val="00A0424A"/>
    <w:rsid w:val="00A0538F"/>
    <w:rsid w:val="00A07E92"/>
    <w:rsid w:val="00A1334C"/>
    <w:rsid w:val="00A21330"/>
    <w:rsid w:val="00A24017"/>
    <w:rsid w:val="00A258D2"/>
    <w:rsid w:val="00A3781C"/>
    <w:rsid w:val="00A46245"/>
    <w:rsid w:val="00A50729"/>
    <w:rsid w:val="00A5261E"/>
    <w:rsid w:val="00A5438D"/>
    <w:rsid w:val="00A601F9"/>
    <w:rsid w:val="00A62914"/>
    <w:rsid w:val="00A74112"/>
    <w:rsid w:val="00A7733D"/>
    <w:rsid w:val="00A854A1"/>
    <w:rsid w:val="00A8752A"/>
    <w:rsid w:val="00A91013"/>
    <w:rsid w:val="00A91F3F"/>
    <w:rsid w:val="00A945C7"/>
    <w:rsid w:val="00AA5710"/>
    <w:rsid w:val="00AB11B4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D71A0"/>
    <w:rsid w:val="00AE2C6E"/>
    <w:rsid w:val="00AE3A21"/>
    <w:rsid w:val="00AF61E0"/>
    <w:rsid w:val="00B00037"/>
    <w:rsid w:val="00B00A68"/>
    <w:rsid w:val="00B00DA1"/>
    <w:rsid w:val="00B10504"/>
    <w:rsid w:val="00B308EC"/>
    <w:rsid w:val="00B30C54"/>
    <w:rsid w:val="00B310A8"/>
    <w:rsid w:val="00B3578F"/>
    <w:rsid w:val="00B40A06"/>
    <w:rsid w:val="00B43820"/>
    <w:rsid w:val="00B540BB"/>
    <w:rsid w:val="00B54A6A"/>
    <w:rsid w:val="00B6383B"/>
    <w:rsid w:val="00B66EF1"/>
    <w:rsid w:val="00B7475A"/>
    <w:rsid w:val="00B74951"/>
    <w:rsid w:val="00B90934"/>
    <w:rsid w:val="00BA1750"/>
    <w:rsid w:val="00BA1FBC"/>
    <w:rsid w:val="00BA2403"/>
    <w:rsid w:val="00BA3BB9"/>
    <w:rsid w:val="00BB48BE"/>
    <w:rsid w:val="00BC2368"/>
    <w:rsid w:val="00BC2F6B"/>
    <w:rsid w:val="00BC50AB"/>
    <w:rsid w:val="00BC5C41"/>
    <w:rsid w:val="00BD198F"/>
    <w:rsid w:val="00BD3A6D"/>
    <w:rsid w:val="00BE6620"/>
    <w:rsid w:val="00BF26A3"/>
    <w:rsid w:val="00BF3281"/>
    <w:rsid w:val="00BF4B84"/>
    <w:rsid w:val="00C018C2"/>
    <w:rsid w:val="00C07111"/>
    <w:rsid w:val="00C07185"/>
    <w:rsid w:val="00C218D1"/>
    <w:rsid w:val="00C26249"/>
    <w:rsid w:val="00C32CB6"/>
    <w:rsid w:val="00C41F2E"/>
    <w:rsid w:val="00C42E17"/>
    <w:rsid w:val="00C45CC1"/>
    <w:rsid w:val="00C5548C"/>
    <w:rsid w:val="00C55FB9"/>
    <w:rsid w:val="00C60853"/>
    <w:rsid w:val="00C63094"/>
    <w:rsid w:val="00C6642E"/>
    <w:rsid w:val="00C67557"/>
    <w:rsid w:val="00C67885"/>
    <w:rsid w:val="00C831DB"/>
    <w:rsid w:val="00C87F63"/>
    <w:rsid w:val="00C91894"/>
    <w:rsid w:val="00C95EEF"/>
    <w:rsid w:val="00C95F94"/>
    <w:rsid w:val="00C97962"/>
    <w:rsid w:val="00CA271F"/>
    <w:rsid w:val="00CA2D86"/>
    <w:rsid w:val="00CB11BF"/>
    <w:rsid w:val="00CB44C9"/>
    <w:rsid w:val="00CB733F"/>
    <w:rsid w:val="00CC0888"/>
    <w:rsid w:val="00CD0839"/>
    <w:rsid w:val="00CD4B5E"/>
    <w:rsid w:val="00CD4E3B"/>
    <w:rsid w:val="00CE792D"/>
    <w:rsid w:val="00CF465C"/>
    <w:rsid w:val="00D00109"/>
    <w:rsid w:val="00D009F8"/>
    <w:rsid w:val="00D016A5"/>
    <w:rsid w:val="00D11E9D"/>
    <w:rsid w:val="00D1737B"/>
    <w:rsid w:val="00D231B0"/>
    <w:rsid w:val="00D2583D"/>
    <w:rsid w:val="00D2601A"/>
    <w:rsid w:val="00D307B1"/>
    <w:rsid w:val="00D316C7"/>
    <w:rsid w:val="00D368AF"/>
    <w:rsid w:val="00D4102F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6C34"/>
    <w:rsid w:val="00DA05AE"/>
    <w:rsid w:val="00DA1F2C"/>
    <w:rsid w:val="00DA22B1"/>
    <w:rsid w:val="00DA6493"/>
    <w:rsid w:val="00DC0D27"/>
    <w:rsid w:val="00DC31F4"/>
    <w:rsid w:val="00DC45B5"/>
    <w:rsid w:val="00DC69E3"/>
    <w:rsid w:val="00DD1565"/>
    <w:rsid w:val="00DD24BA"/>
    <w:rsid w:val="00DD7A6E"/>
    <w:rsid w:val="00DE250F"/>
    <w:rsid w:val="00DE4692"/>
    <w:rsid w:val="00DE7B32"/>
    <w:rsid w:val="00E000F9"/>
    <w:rsid w:val="00E04507"/>
    <w:rsid w:val="00E07989"/>
    <w:rsid w:val="00E27737"/>
    <w:rsid w:val="00E27B54"/>
    <w:rsid w:val="00E35A41"/>
    <w:rsid w:val="00E42592"/>
    <w:rsid w:val="00E44009"/>
    <w:rsid w:val="00E470EA"/>
    <w:rsid w:val="00E5131A"/>
    <w:rsid w:val="00E571B7"/>
    <w:rsid w:val="00E811AB"/>
    <w:rsid w:val="00E81814"/>
    <w:rsid w:val="00E9496B"/>
    <w:rsid w:val="00EA16BC"/>
    <w:rsid w:val="00EA25EB"/>
    <w:rsid w:val="00EA3100"/>
    <w:rsid w:val="00EB25B9"/>
    <w:rsid w:val="00EC2A73"/>
    <w:rsid w:val="00ED5B12"/>
    <w:rsid w:val="00ED60DA"/>
    <w:rsid w:val="00EE1D0F"/>
    <w:rsid w:val="00F1355D"/>
    <w:rsid w:val="00F27DB6"/>
    <w:rsid w:val="00F461F2"/>
    <w:rsid w:val="00F52316"/>
    <w:rsid w:val="00F52C7B"/>
    <w:rsid w:val="00F53AC7"/>
    <w:rsid w:val="00F628F7"/>
    <w:rsid w:val="00F6727E"/>
    <w:rsid w:val="00F72D7C"/>
    <w:rsid w:val="00F7396F"/>
    <w:rsid w:val="00F742B3"/>
    <w:rsid w:val="00F82F4F"/>
    <w:rsid w:val="00F84792"/>
    <w:rsid w:val="00F95769"/>
    <w:rsid w:val="00FA11FE"/>
    <w:rsid w:val="00FA217F"/>
    <w:rsid w:val="00FC3F5F"/>
    <w:rsid w:val="00FC4A6F"/>
    <w:rsid w:val="00FC6DAB"/>
    <w:rsid w:val="00FD4177"/>
    <w:rsid w:val="00FE0527"/>
    <w:rsid w:val="00FF422D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7791A7-D9CC-4151-A5FF-B1B8D2A5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750862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743F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36.251.64/outlines/student/outline.aspx?dayngt=D%20&amp;grono=FG%20&amp;dptno=V1&amp;hy=106&amp;ht=2&amp;avano=DV10118161%20&amp;tchno=126018&amp;isdone=True" TargetMode="External"/><Relationship Id="rId13" Type="http://schemas.openxmlformats.org/officeDocument/2006/relationships/hyperlink" Target="http://140.136.251.64/outlines/student/outline.aspx?dayngt=D%20&amp;grono=MG%20&amp;dptno=0F&amp;hy=106&amp;ht=2&amp;avano=D0F0202083%20&amp;tchno=076126&amp;isdone=True" TargetMode="External"/><Relationship Id="rId18" Type="http://schemas.openxmlformats.org/officeDocument/2006/relationships/hyperlink" Target="mailto:068459@mail.fj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76&amp;hy=106&amp;ht=2&amp;avano=D760317559%20&amp;tchno=082435&amp;isdone=True" TargetMode="External"/><Relationship Id="rId17" Type="http://schemas.openxmlformats.org/officeDocument/2006/relationships/hyperlink" Target="http://www.etweb.fju.edu.tw/elite/aedl/aedl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ncourse.fju.edu.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74&amp;hy=106&amp;ht=2&amp;avano=D740113517%20&amp;tchno=052122&amp;isdo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40.136.251.64/outlines/student/outline.aspx?dayngt=D%20&amp;grono=MG%20&amp;dptno=0F&amp;hy=106&amp;ht=2&amp;avano=D0F0408640%20&amp;tchno=077646&amp;isdone=True" TargetMode="External"/><Relationship Id="rId10" Type="http://schemas.openxmlformats.org/officeDocument/2006/relationships/hyperlink" Target="http://140.136.251.64/outlines/student/outline.aspx?dayngt=D%20&amp;grono=MG%20&amp;dptno=0E&amp;hy=106&amp;ht=2&amp;avano=D0E2216534%20&amp;tchno=129741&amp;isdone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40.136.251.64/outlines/student/outline.aspx?dayngt=D%20&amp;grono=FG%20&amp;dptno=V1&amp;hy=106&amp;ht=2&amp;avano=DV10116689%20&amp;tchno=028257&amp;isdone=True" TargetMode="External"/><Relationship Id="rId14" Type="http://schemas.openxmlformats.org/officeDocument/2006/relationships/hyperlink" Target="http://140.136.251.64/outlines/student/outline.aspx?dayngt=D%20&amp;grono=MG%20&amp;dptno=0F&amp;hy=106&amp;ht=2&amp;avano=D0F0308314%20&amp;tchno=079390&amp;isdone=Tru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FB961-EFEB-4A43-83FB-61F4EB52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567</Words>
  <Characters>3235</Characters>
  <Application>Microsoft Office Word</Application>
  <DocSecurity>0</DocSecurity>
  <Lines>26</Lines>
  <Paragraphs>7</Paragraphs>
  <ScaleCrop>false</ScaleCrop>
  <Company>FJU</Company>
  <LinksUpToDate>false</LinksUpToDate>
  <CharactersWithSpaces>3795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23</cp:revision>
  <cp:lastPrinted>2012-07-05T07:37:00Z</cp:lastPrinted>
  <dcterms:created xsi:type="dcterms:W3CDTF">2017-12-20T06:19:00Z</dcterms:created>
  <dcterms:modified xsi:type="dcterms:W3CDTF">2017-12-26T01:47:00Z</dcterms:modified>
</cp:coreProperties>
</file>